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441283-2024-00276</w:t>
      </w:r>
    </w:p>
    <w:p>
      <w:pPr>
        <w:jc w:val="center"/>
      </w:pPr>
      <w:r>
        <w:rPr>
          <w:b/>
          <w:sz w:val="24"/>
        </w:rPr>
        <w:t>采购项目编号：</w:t>
      </w:r>
      <w:r>
        <w:rPr>
          <w:b/>
          <w:sz w:val="24"/>
        </w:rPr>
        <w:t>GZGK24D041A0081Z</w:t>
      </w:r>
    </w:p>
    <w:p>
      <w:pPr>
        <w:jc w:val="center"/>
      </w:pPr>
      <w:r>
        <w:rPr>
          <w:b/>
          <w:sz w:val="24"/>
        </w:rPr>
        <w:t>项目名称：</w:t>
      </w:r>
      <w:r>
        <w:rPr>
          <w:b/>
          <w:sz w:val="24"/>
        </w:rPr>
        <w:t>肇庆市高要区蚬岗镇卫生院采购康复设备项目</w:t>
      </w:r>
    </w:p>
    <w:p>
      <w:pPr>
        <w:jc w:val="center"/>
      </w:pPr>
      <w:r>
        <w:rPr>
          <w:b/>
          <w:sz w:val="24"/>
        </w:rPr>
        <w:t>采购人：</w:t>
      </w:r>
      <w:r>
        <w:rPr>
          <w:b/>
          <w:sz w:val="24"/>
        </w:rPr>
        <w:t>肇庆市高要区蚬岗镇卫生院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肇庆市高要区蚬岗镇卫生院</w:t>
      </w:r>
      <w:r>
        <w:rPr/>
        <w:t>的委托，采用</w:t>
      </w:r>
      <w:r>
        <w:rPr/>
        <w:t>公开招标</w:t>
      </w:r>
      <w:r>
        <w:rPr/>
        <w:t>方式组织采购</w:t>
      </w:r>
      <w:r>
        <w:rPr/>
        <w:t>肇庆市高要区蚬岗镇卫生院采购康复设备项目</w:t>
      </w:r>
      <w:r>
        <w:rPr/>
        <w:t>。欢迎符合资格条件的国内供应商参加投标。</w:t>
      </w:r>
    </w:p>
    <w:p>
      <w:r>
        <w:rPr>
          <w:b/>
          <w:sz w:val="28"/>
        </w:rPr>
        <w:t>一.项目概述</w:t>
      </w:r>
    </w:p>
    <w:p>
      <w:r>
        <w:rPr>
          <w:b/>
          <w:sz w:val="24"/>
        </w:rPr>
        <w:t>1.名称与编号</w:t>
      </w:r>
    </w:p>
    <w:p>
      <w:pPr>
        <w:ind w:firstLine="480"/>
      </w:pPr>
      <w:r>
        <w:rPr/>
        <w:t>项目名称：</w:t>
      </w:r>
      <w:r>
        <w:rPr/>
        <w:t>肇庆市高要区蚬岗镇卫生院采购康复设备项目</w:t>
      </w:r>
    </w:p>
    <w:p>
      <w:pPr>
        <w:ind w:firstLine="480"/>
      </w:pPr>
      <w:r>
        <w:rPr/>
        <w:t>采购计划编号：</w:t>
      </w:r>
      <w:r>
        <w:rPr/>
        <w:t>441283-2024-00276</w:t>
      </w:r>
    </w:p>
    <w:p>
      <w:pPr>
        <w:ind w:firstLine="480"/>
      </w:pPr>
      <w:r>
        <w:rPr/>
        <w:t>采购项目编号：</w:t>
      </w:r>
      <w:r>
        <w:rPr/>
        <w:t>GZGK24D041A0081Z</w:t>
      </w:r>
    </w:p>
    <w:p>
      <w:pPr>
        <w:ind w:firstLine="480"/>
      </w:pPr>
      <w:r>
        <w:rPr/>
        <w:t>采购方式：</w:t>
      </w:r>
      <w:r>
        <w:rPr/>
        <w:t>公开招标</w:t>
      </w:r>
    </w:p>
    <w:p>
      <w:pPr>
        <w:ind w:firstLine="480"/>
      </w:pPr>
      <w:r>
        <w:rPr/>
        <w:t>预算金额：</w:t>
      </w:r>
      <w:r>
        <w:rPr/>
        <w:t>2,300,000.00</w:t>
      </w:r>
      <w:r>
        <w:rPr/>
        <w:t>元</w:t>
      </w:r>
    </w:p>
    <w:p>
      <w:r>
        <w:rPr>
          <w:b/>
          <w:sz w:val="24"/>
        </w:rPr>
        <w:t>2.项目内容及需求情况（采购项目技术规格、参数及要求）</w:t>
      </w:r>
    </w:p>
    <w:p>
      <w:pPr>
        <w:ind w:firstLine="480"/>
      </w:pPr>
    </w:p>
    <w:p/>
    <w:p>
      <w:r>
        <w:rPr/>
        <w:t>采购包1(肇庆市高要区蚬岗镇卫生院采购康复设备项目):</w:t>
      </w:r>
    </w:p>
    <w:p>
      <w:r>
        <w:rPr/>
        <w:t>采购包预算金额：2,300,000.00元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物理治疗、康复及体育治疗仪器设备</w:t>
            </w:r>
          </w:p>
        </w:tc>
        <w:tc>
          <w:tcPr>
            <w:tcW w:type="dxa" w:w="2136"/>
          </w:tcPr>
          <w:p>
            <w:r>
              <w:rPr/>
              <w:t>手法按摩床</w:t>
            </w:r>
          </w:p>
        </w:tc>
        <w:tc>
          <w:tcPr>
            <w:tcW w:type="dxa" w:w="1187"/>
          </w:tcPr>
          <w:p>
            <w:r>
              <w:rPr/>
              <w:t>3.00(张)</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物理治疗、康复及体育治疗仪器设备</w:t>
            </w:r>
          </w:p>
        </w:tc>
        <w:tc>
          <w:tcPr>
            <w:tcW w:type="dxa" w:w="2136"/>
          </w:tcPr>
          <w:p>
            <w:r>
              <w:rPr/>
              <w:t>PT床(带折叠）</w:t>
            </w:r>
          </w:p>
        </w:tc>
        <w:tc>
          <w:tcPr>
            <w:tcW w:type="dxa" w:w="1187"/>
          </w:tcPr>
          <w:p>
            <w:r>
              <w:rPr/>
              <w:t>3.00(张)</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物理治疗、康复及体育治疗仪器设备</w:t>
            </w:r>
          </w:p>
        </w:tc>
        <w:tc>
          <w:tcPr>
            <w:tcW w:type="dxa" w:w="2136"/>
          </w:tcPr>
          <w:p>
            <w:r>
              <w:rPr/>
              <w:t>步行训练用阶梯（双向）</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物理治疗、康复及体育治疗仪器设备</w:t>
            </w:r>
          </w:p>
        </w:tc>
        <w:tc>
          <w:tcPr>
            <w:tcW w:type="dxa" w:w="2136"/>
          </w:tcPr>
          <w:p>
            <w:r>
              <w:rPr/>
              <w:t>多功能平行杠（可调式）</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物理治疗、康复及体育治疗仪器设备</w:t>
            </w:r>
          </w:p>
        </w:tc>
        <w:tc>
          <w:tcPr>
            <w:tcW w:type="dxa" w:w="2136"/>
          </w:tcPr>
          <w:p>
            <w:r>
              <w:rPr/>
              <w:t>多功能训练器</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物理治疗、康复及体育治疗仪器设备</w:t>
            </w:r>
          </w:p>
        </w:tc>
        <w:tc>
          <w:tcPr>
            <w:tcW w:type="dxa" w:w="2136"/>
          </w:tcPr>
          <w:p>
            <w:r>
              <w:rPr/>
              <w:t>双人站立架</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物理治疗、康复及体育治疗仪器设备</w:t>
            </w:r>
          </w:p>
        </w:tc>
        <w:tc>
          <w:tcPr>
            <w:tcW w:type="dxa" w:w="2136"/>
          </w:tcPr>
          <w:p>
            <w:r>
              <w:rPr/>
              <w:t>辅助步行训练器（带刹车）</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物理治疗、康复及体育治疗仪器设备</w:t>
            </w:r>
          </w:p>
        </w:tc>
        <w:tc>
          <w:tcPr>
            <w:tcW w:type="dxa" w:w="2136"/>
          </w:tcPr>
          <w:p>
            <w:r>
              <w:rPr/>
              <w:t>股四头肌训练椅</w:t>
            </w:r>
          </w:p>
        </w:tc>
        <w:tc>
          <w:tcPr>
            <w:tcW w:type="dxa" w:w="1187"/>
          </w:tcPr>
          <w:p>
            <w:r>
              <w:rPr/>
              <w:t>1.00(张)</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物理治疗、康复及体育治疗仪器设备</w:t>
            </w:r>
          </w:p>
        </w:tc>
        <w:tc>
          <w:tcPr>
            <w:tcW w:type="dxa" w:w="2136"/>
          </w:tcPr>
          <w:p>
            <w:r>
              <w:rPr/>
              <w:t>髋关节训练器</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物理治疗、康复及体育治疗仪器设备</w:t>
            </w:r>
          </w:p>
        </w:tc>
        <w:tc>
          <w:tcPr>
            <w:tcW w:type="dxa" w:w="2136"/>
          </w:tcPr>
          <w:p>
            <w:r>
              <w:rPr/>
              <w:t>矫正镜（木质）</w:t>
            </w:r>
          </w:p>
        </w:tc>
        <w:tc>
          <w:tcPr>
            <w:tcW w:type="dxa" w:w="1187"/>
          </w:tcPr>
          <w:p>
            <w:r>
              <w:rPr/>
              <w:t>1.00(张)</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物理治疗、康复及体育治疗仪器设备</w:t>
            </w:r>
          </w:p>
        </w:tc>
        <w:tc>
          <w:tcPr>
            <w:tcW w:type="dxa" w:w="2136"/>
          </w:tcPr>
          <w:p>
            <w:r>
              <w:rPr/>
              <w:t>牵引网架（网架和床）</w:t>
            </w:r>
          </w:p>
        </w:tc>
        <w:tc>
          <w:tcPr>
            <w:tcW w:type="dxa" w:w="1187"/>
          </w:tcPr>
          <w:p>
            <w:r>
              <w:rPr/>
              <w:t>1.00(张)</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物理治疗、康复及体育治疗仪器设备</w:t>
            </w:r>
          </w:p>
        </w:tc>
        <w:tc>
          <w:tcPr>
            <w:tcW w:type="dxa" w:w="2136"/>
          </w:tcPr>
          <w:p>
            <w:r>
              <w:rPr/>
              <w:t>立式功率车</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物理治疗、康复及体育治疗仪器设备</w:t>
            </w:r>
          </w:p>
        </w:tc>
        <w:tc>
          <w:tcPr>
            <w:tcW w:type="dxa" w:w="2136"/>
          </w:tcPr>
          <w:p>
            <w:r>
              <w:rPr/>
              <w:t>脉冲针灸治疗仪（电针仪）</w:t>
            </w:r>
          </w:p>
        </w:tc>
        <w:tc>
          <w:tcPr>
            <w:tcW w:type="dxa" w:w="1187"/>
          </w:tcPr>
          <w:p>
            <w:r>
              <w:rPr/>
              <w:t>3.00(台)</w:t>
            </w:r>
          </w:p>
        </w:tc>
        <w:tc>
          <w:tcPr>
            <w:tcW w:type="dxa" w:w="1187"/>
          </w:tcPr>
          <w:p>
            <w:r>
              <w:rPr/>
              <w:t>详见第二章</w:t>
            </w:r>
          </w:p>
        </w:tc>
        <w:tc>
          <w:tcPr>
            <w:tcW w:type="dxa" w:w="1187"/>
          </w:tcPr>
          <w:p>
            <w:r>
              <w:rPr/>
              <w:t>否</w:t>
            </w:r>
          </w:p>
        </w:tc>
      </w:tr>
      <w:tr>
        <w:tc>
          <w:tcPr>
            <w:tcW w:type="dxa" w:w="1187"/>
          </w:tcPr>
          <w:p>
            <w:r>
              <w:rPr/>
              <w:t>1-14</w:t>
            </w:r>
          </w:p>
        </w:tc>
        <w:tc>
          <w:tcPr>
            <w:tcW w:type="dxa" w:w="1424"/>
          </w:tcPr>
          <w:p>
            <w:r>
              <w:rPr/>
              <w:t>物理治疗、康复及体育治疗仪器设备</w:t>
            </w:r>
          </w:p>
        </w:tc>
        <w:tc>
          <w:tcPr>
            <w:tcW w:type="dxa" w:w="2136"/>
          </w:tcPr>
          <w:p>
            <w:r>
              <w:rPr/>
              <w:t>PT凳</w:t>
            </w:r>
          </w:p>
        </w:tc>
        <w:tc>
          <w:tcPr>
            <w:tcW w:type="dxa" w:w="1187"/>
          </w:tcPr>
          <w:p>
            <w:r>
              <w:rPr/>
              <w:t>5.00(张)</w:t>
            </w:r>
          </w:p>
        </w:tc>
        <w:tc>
          <w:tcPr>
            <w:tcW w:type="dxa" w:w="1187"/>
          </w:tcPr>
          <w:p>
            <w:r>
              <w:rPr/>
              <w:t>详见第二章</w:t>
            </w:r>
          </w:p>
        </w:tc>
        <w:tc>
          <w:tcPr>
            <w:tcW w:type="dxa" w:w="1187"/>
          </w:tcPr>
          <w:p>
            <w:r>
              <w:rPr/>
              <w:t>否</w:t>
            </w:r>
          </w:p>
        </w:tc>
      </w:tr>
      <w:tr>
        <w:tc>
          <w:tcPr>
            <w:tcW w:type="dxa" w:w="1187"/>
          </w:tcPr>
          <w:p>
            <w:r>
              <w:rPr/>
              <w:t>1-15</w:t>
            </w:r>
          </w:p>
        </w:tc>
        <w:tc>
          <w:tcPr>
            <w:tcW w:type="dxa" w:w="1424"/>
          </w:tcPr>
          <w:p>
            <w:r>
              <w:rPr/>
              <w:t>物理治疗、康复及体育治疗仪器设备</w:t>
            </w:r>
          </w:p>
        </w:tc>
        <w:tc>
          <w:tcPr>
            <w:tcW w:type="dxa" w:w="2136"/>
          </w:tcPr>
          <w:p>
            <w:r>
              <w:rPr/>
              <w:t>OT桌</w:t>
            </w:r>
          </w:p>
        </w:tc>
        <w:tc>
          <w:tcPr>
            <w:tcW w:type="dxa" w:w="1187"/>
          </w:tcPr>
          <w:p>
            <w:r>
              <w:rPr/>
              <w:t>1.00(张)</w:t>
            </w:r>
          </w:p>
        </w:tc>
        <w:tc>
          <w:tcPr>
            <w:tcW w:type="dxa" w:w="1187"/>
          </w:tcPr>
          <w:p>
            <w:r>
              <w:rPr/>
              <w:t>详见第二章</w:t>
            </w:r>
          </w:p>
        </w:tc>
        <w:tc>
          <w:tcPr>
            <w:tcW w:type="dxa" w:w="1187"/>
          </w:tcPr>
          <w:p>
            <w:r>
              <w:rPr/>
              <w:t>否</w:t>
            </w:r>
          </w:p>
        </w:tc>
      </w:tr>
      <w:tr>
        <w:tc>
          <w:tcPr>
            <w:tcW w:type="dxa" w:w="1187"/>
          </w:tcPr>
          <w:p>
            <w:r>
              <w:rPr/>
              <w:t>1-16</w:t>
            </w:r>
          </w:p>
        </w:tc>
        <w:tc>
          <w:tcPr>
            <w:tcW w:type="dxa" w:w="1424"/>
          </w:tcPr>
          <w:p>
            <w:r>
              <w:rPr/>
              <w:t>物理治疗、康复及体育治疗仪器设备</w:t>
            </w:r>
          </w:p>
        </w:tc>
        <w:tc>
          <w:tcPr>
            <w:tcW w:type="dxa" w:w="2136"/>
          </w:tcPr>
          <w:p>
            <w:r>
              <w:rPr/>
              <w:t>床边下肢主被动训练系统</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1-17</w:t>
            </w:r>
          </w:p>
        </w:tc>
        <w:tc>
          <w:tcPr>
            <w:tcW w:type="dxa" w:w="1424"/>
          </w:tcPr>
          <w:p>
            <w:r>
              <w:rPr/>
              <w:t>物理治疗、康复及体育治疗仪器设备</w:t>
            </w:r>
          </w:p>
        </w:tc>
        <w:tc>
          <w:tcPr>
            <w:tcW w:type="dxa" w:w="2136"/>
          </w:tcPr>
          <w:p>
            <w:r>
              <w:rPr/>
              <w:t>上下肢主被动训练系统</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1-18</w:t>
            </w:r>
          </w:p>
        </w:tc>
        <w:tc>
          <w:tcPr>
            <w:tcW w:type="dxa" w:w="1424"/>
          </w:tcPr>
          <w:p>
            <w:r>
              <w:rPr/>
              <w:t>物理治疗、康复及体育治疗仪器设备</w:t>
            </w:r>
          </w:p>
        </w:tc>
        <w:tc>
          <w:tcPr>
            <w:tcW w:type="dxa" w:w="2136"/>
          </w:tcPr>
          <w:p>
            <w:r>
              <w:rPr/>
              <w:t>简易运动训练套装</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1-19</w:t>
            </w:r>
          </w:p>
        </w:tc>
        <w:tc>
          <w:tcPr>
            <w:tcW w:type="dxa" w:w="1424"/>
          </w:tcPr>
          <w:p>
            <w:r>
              <w:rPr/>
              <w:t>物理治疗、康复及体育治疗仪器设备</w:t>
            </w:r>
          </w:p>
        </w:tc>
        <w:tc>
          <w:tcPr>
            <w:tcW w:type="dxa" w:w="2136"/>
          </w:tcPr>
          <w:p>
            <w:r>
              <w:rPr/>
              <w:t>电动多功能理疗床-1</w:t>
            </w:r>
          </w:p>
        </w:tc>
        <w:tc>
          <w:tcPr>
            <w:tcW w:type="dxa" w:w="1187"/>
          </w:tcPr>
          <w:p>
            <w:r>
              <w:rPr/>
              <w:t>1.00(张)</w:t>
            </w:r>
          </w:p>
        </w:tc>
        <w:tc>
          <w:tcPr>
            <w:tcW w:type="dxa" w:w="1187"/>
          </w:tcPr>
          <w:p>
            <w:r>
              <w:rPr/>
              <w:t>详见第二章</w:t>
            </w:r>
          </w:p>
        </w:tc>
        <w:tc>
          <w:tcPr>
            <w:tcW w:type="dxa" w:w="1187"/>
          </w:tcPr>
          <w:p>
            <w:r>
              <w:rPr/>
              <w:t>否</w:t>
            </w:r>
          </w:p>
        </w:tc>
      </w:tr>
      <w:tr>
        <w:tc>
          <w:tcPr>
            <w:tcW w:type="dxa" w:w="1187"/>
          </w:tcPr>
          <w:p>
            <w:r>
              <w:rPr/>
              <w:t>1-20</w:t>
            </w:r>
          </w:p>
        </w:tc>
        <w:tc>
          <w:tcPr>
            <w:tcW w:type="dxa" w:w="1424"/>
          </w:tcPr>
          <w:p>
            <w:r>
              <w:rPr/>
              <w:t>物理治疗、康复及体育治疗仪器设备</w:t>
            </w:r>
          </w:p>
        </w:tc>
        <w:tc>
          <w:tcPr>
            <w:tcW w:type="dxa" w:w="2136"/>
          </w:tcPr>
          <w:p>
            <w:r>
              <w:rPr/>
              <w:t>电动多功能理疗床-2</w:t>
            </w:r>
          </w:p>
        </w:tc>
        <w:tc>
          <w:tcPr>
            <w:tcW w:type="dxa" w:w="1187"/>
          </w:tcPr>
          <w:p>
            <w:r>
              <w:rPr/>
              <w:t>2.00(张)</w:t>
            </w:r>
          </w:p>
        </w:tc>
        <w:tc>
          <w:tcPr>
            <w:tcW w:type="dxa" w:w="1187"/>
          </w:tcPr>
          <w:p>
            <w:r>
              <w:rPr/>
              <w:t>详见第二章</w:t>
            </w:r>
          </w:p>
        </w:tc>
        <w:tc>
          <w:tcPr>
            <w:tcW w:type="dxa" w:w="1187"/>
          </w:tcPr>
          <w:p>
            <w:r>
              <w:rPr/>
              <w:t>否</w:t>
            </w:r>
          </w:p>
        </w:tc>
      </w:tr>
      <w:tr>
        <w:tc>
          <w:tcPr>
            <w:tcW w:type="dxa" w:w="1187"/>
          </w:tcPr>
          <w:p>
            <w:r>
              <w:rPr/>
              <w:t>1-21</w:t>
            </w:r>
          </w:p>
        </w:tc>
        <w:tc>
          <w:tcPr>
            <w:tcW w:type="dxa" w:w="1424"/>
          </w:tcPr>
          <w:p>
            <w:r>
              <w:rPr/>
              <w:t>物理治疗、康复及体育治疗仪器设备</w:t>
            </w:r>
          </w:p>
        </w:tc>
        <w:tc>
          <w:tcPr>
            <w:tcW w:type="dxa" w:w="2136"/>
          </w:tcPr>
          <w:p>
            <w:r>
              <w:rPr/>
              <w:t>电动康复直立床</w:t>
            </w:r>
          </w:p>
        </w:tc>
        <w:tc>
          <w:tcPr>
            <w:tcW w:type="dxa" w:w="1187"/>
          </w:tcPr>
          <w:p>
            <w:r>
              <w:rPr/>
              <w:t>1.00(张)</w:t>
            </w:r>
          </w:p>
        </w:tc>
        <w:tc>
          <w:tcPr>
            <w:tcW w:type="dxa" w:w="1187"/>
          </w:tcPr>
          <w:p>
            <w:r>
              <w:rPr/>
              <w:t>详见第二章</w:t>
            </w:r>
          </w:p>
        </w:tc>
        <w:tc>
          <w:tcPr>
            <w:tcW w:type="dxa" w:w="1187"/>
          </w:tcPr>
          <w:p>
            <w:r>
              <w:rPr/>
              <w:t>否</w:t>
            </w:r>
          </w:p>
        </w:tc>
      </w:tr>
      <w:tr>
        <w:tc>
          <w:tcPr>
            <w:tcW w:type="dxa" w:w="1187"/>
          </w:tcPr>
          <w:p>
            <w:r>
              <w:rPr/>
              <w:t>1-22</w:t>
            </w:r>
          </w:p>
        </w:tc>
        <w:tc>
          <w:tcPr>
            <w:tcW w:type="dxa" w:w="1424"/>
          </w:tcPr>
          <w:p>
            <w:r>
              <w:rPr/>
              <w:t>物理治疗、康复及体育治疗仪器设备</w:t>
            </w:r>
          </w:p>
        </w:tc>
        <w:tc>
          <w:tcPr>
            <w:tcW w:type="dxa" w:w="2136"/>
          </w:tcPr>
          <w:p>
            <w:r>
              <w:rPr/>
              <w:t>冲击波治疗系统</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1-23</w:t>
            </w:r>
          </w:p>
        </w:tc>
        <w:tc>
          <w:tcPr>
            <w:tcW w:type="dxa" w:w="1424"/>
          </w:tcPr>
          <w:p>
            <w:r>
              <w:rPr/>
              <w:t>物理治疗、康复及体育治疗仪器设备</w:t>
            </w:r>
          </w:p>
        </w:tc>
        <w:tc>
          <w:tcPr>
            <w:tcW w:type="dxa" w:w="2136"/>
          </w:tcPr>
          <w:p>
            <w:r>
              <w:rPr/>
              <w:t>空气治疗系统</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1-24</w:t>
            </w:r>
          </w:p>
        </w:tc>
        <w:tc>
          <w:tcPr>
            <w:tcW w:type="dxa" w:w="1424"/>
          </w:tcPr>
          <w:p>
            <w:r>
              <w:rPr/>
              <w:t>物理治疗、康复及体育治疗仪器设备</w:t>
            </w:r>
          </w:p>
        </w:tc>
        <w:tc>
          <w:tcPr>
            <w:tcW w:type="dxa" w:w="2136"/>
          </w:tcPr>
          <w:p>
            <w:r>
              <w:rPr/>
              <w:t>咽部神经肌肉刺激器</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1-25</w:t>
            </w:r>
          </w:p>
        </w:tc>
        <w:tc>
          <w:tcPr>
            <w:tcW w:type="dxa" w:w="1424"/>
          </w:tcPr>
          <w:p>
            <w:r>
              <w:rPr/>
              <w:t>物理治疗、康复及体育治疗仪器设备</w:t>
            </w:r>
          </w:p>
        </w:tc>
        <w:tc>
          <w:tcPr>
            <w:tcW w:type="dxa" w:w="2136"/>
          </w:tcPr>
          <w:p>
            <w:r>
              <w:rPr/>
              <w:t>超声理疗仪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1-26</w:t>
            </w:r>
          </w:p>
        </w:tc>
        <w:tc>
          <w:tcPr>
            <w:tcW w:type="dxa" w:w="1424"/>
          </w:tcPr>
          <w:p>
            <w:r>
              <w:rPr/>
              <w:t>物理治疗、康复及体育治疗仪器设备</w:t>
            </w:r>
          </w:p>
        </w:tc>
        <w:tc>
          <w:tcPr>
            <w:tcW w:type="dxa" w:w="2136"/>
          </w:tcPr>
          <w:p>
            <w:r>
              <w:rPr/>
              <w:t>干扰电治疗仪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1-27</w:t>
            </w:r>
          </w:p>
        </w:tc>
        <w:tc>
          <w:tcPr>
            <w:tcW w:type="dxa" w:w="1424"/>
          </w:tcPr>
          <w:p>
            <w:r>
              <w:rPr/>
              <w:t>物理治疗、康复及体育治疗仪器设备</w:t>
            </w:r>
          </w:p>
        </w:tc>
        <w:tc>
          <w:tcPr>
            <w:tcW w:type="dxa" w:w="2136"/>
          </w:tcPr>
          <w:p>
            <w:r>
              <w:rPr/>
              <w:t>超短波治疗仪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1-28</w:t>
            </w:r>
          </w:p>
        </w:tc>
        <w:tc>
          <w:tcPr>
            <w:tcW w:type="dxa" w:w="1424"/>
          </w:tcPr>
          <w:p>
            <w:r>
              <w:rPr/>
              <w:t>物理治疗、康复及体育治疗仪器设备</w:t>
            </w:r>
          </w:p>
        </w:tc>
        <w:tc>
          <w:tcPr>
            <w:tcW w:type="dxa" w:w="2136"/>
          </w:tcPr>
          <w:p>
            <w:r>
              <w:rPr/>
              <w:t>低频治疗仪</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1-29</w:t>
            </w:r>
          </w:p>
        </w:tc>
        <w:tc>
          <w:tcPr>
            <w:tcW w:type="dxa" w:w="1424"/>
          </w:tcPr>
          <w:p>
            <w:r>
              <w:rPr/>
              <w:t>物理治疗、康复及体育治疗仪器设备</w:t>
            </w:r>
          </w:p>
        </w:tc>
        <w:tc>
          <w:tcPr>
            <w:tcW w:type="dxa" w:w="2136"/>
          </w:tcPr>
          <w:p>
            <w:r>
              <w:rPr/>
              <w:t>电脑骨创伤治疗仪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1-30</w:t>
            </w:r>
          </w:p>
        </w:tc>
        <w:tc>
          <w:tcPr>
            <w:tcW w:type="dxa" w:w="1424"/>
          </w:tcPr>
          <w:p>
            <w:r>
              <w:rPr/>
              <w:t>物理治疗、康复及体育治疗仪器设备</w:t>
            </w:r>
          </w:p>
        </w:tc>
        <w:tc>
          <w:tcPr>
            <w:tcW w:type="dxa" w:w="2136"/>
          </w:tcPr>
          <w:p>
            <w:r>
              <w:rPr/>
              <w:t>中药熏蒸仪</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1-31</w:t>
            </w:r>
          </w:p>
        </w:tc>
        <w:tc>
          <w:tcPr>
            <w:tcW w:type="dxa" w:w="1424"/>
          </w:tcPr>
          <w:p>
            <w:r>
              <w:rPr/>
              <w:t>物理治疗、康复及体育治疗仪器设备</w:t>
            </w:r>
          </w:p>
        </w:tc>
        <w:tc>
          <w:tcPr>
            <w:tcW w:type="dxa" w:w="2136"/>
          </w:tcPr>
          <w:p>
            <w:r>
              <w:rPr/>
              <w:t>多功能恒温蜡疗机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1-32</w:t>
            </w:r>
          </w:p>
        </w:tc>
        <w:tc>
          <w:tcPr>
            <w:tcW w:type="dxa" w:w="1424"/>
          </w:tcPr>
          <w:p>
            <w:r>
              <w:rPr/>
              <w:t>物理治疗、康复及体育治疗仪器设备</w:t>
            </w:r>
          </w:p>
        </w:tc>
        <w:tc>
          <w:tcPr>
            <w:tcW w:type="dxa" w:w="2136"/>
          </w:tcPr>
          <w:p>
            <w:r>
              <w:rPr/>
              <w:t>多功能红外光灸疗机</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1-33</w:t>
            </w:r>
          </w:p>
        </w:tc>
        <w:tc>
          <w:tcPr>
            <w:tcW w:type="dxa" w:w="1424"/>
          </w:tcPr>
          <w:p>
            <w:r>
              <w:rPr/>
              <w:t>物理治疗、康复及体育治疗仪器设备</w:t>
            </w:r>
          </w:p>
        </w:tc>
        <w:tc>
          <w:tcPr>
            <w:tcW w:type="dxa" w:w="2136"/>
          </w:tcPr>
          <w:p>
            <w:r>
              <w:rPr/>
              <w:t>高压低频脉冲治疗仪</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2）有依法缴纳税收和社会保障资金的良好记录：投标文件中提供《资格条件承诺函》（详见公告附件）</w:t>
      </w:r>
    </w:p>
    <w:p/>
    <w:p>
      <w:r>
        <w:rPr/>
        <w:t>3）具有良好的商业信誉和健全的财务会计制度：投标文件中提供《资格条件承诺函》（详见公告附件）</w:t>
      </w:r>
    </w:p>
    <w:p/>
    <w:p>
      <w:r>
        <w:rPr/>
        <w:t>4）履行合同所必需的设备和专业技术能力：投标文件中提供《资格条件承诺函》（详见公告附件）</w:t>
      </w:r>
    </w:p>
    <w:p/>
    <w:p>
      <w:r>
        <w:rPr/>
        <w:t>5）参加采购活动前3年内，在经营活动中没有重大违法记录：投标文件中提供《资格条件承诺函》（详见公告附件）。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采购包1（肇庆市高要区蚬岗镇卫生院采购康复设备项目）：</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采购包1（肇庆市高要区蚬岗镇卫生院采购康复设备项目）：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肇庆市高要区蚬岗镇卫生院</w:t>
      </w:r>
    </w:p>
    <w:p>
      <w:pPr>
        <w:ind w:firstLine="480"/>
      </w:pPr>
      <w:r>
        <w:rPr/>
        <w:t>地址：</w:t>
      </w:r>
      <w:r>
        <w:rPr/>
        <w:t>肇庆市高要区蚬岗镇富佛圣岗街</w:t>
      </w:r>
    </w:p>
    <w:p>
      <w:pPr>
        <w:ind w:firstLine="480"/>
      </w:pPr>
      <w:r>
        <w:rPr/>
        <w:t>联系方式：</w:t>
      </w:r>
      <w:r>
        <w:rPr/>
        <w:t>0758-8555402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020-37656571、020-87683919</w:t>
      </w:r>
    </w:p>
    <w:p>
      <w:r>
        <w:rPr>
          <w:b/>
          <w:sz w:val="24"/>
        </w:rPr>
        <w:t>3.项目联系方式</w:t>
      </w:r>
    </w:p>
    <w:p>
      <w:pPr>
        <w:ind w:firstLine="480"/>
      </w:pPr>
      <w:r>
        <w:rPr/>
        <w:t>项目联系人：</w:t>
      </w:r>
      <w:r>
        <w:rPr/>
        <w:t>张智钊、邹守遵</w:t>
      </w:r>
    </w:p>
    <w:p>
      <w:pPr>
        <w:ind w:firstLine="480"/>
      </w:pPr>
      <w:r>
        <w:rPr/>
        <w:t>电话：</w:t>
      </w:r>
      <w:r>
        <w:rPr/>
        <w:t>020-37656571、020-87683919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b/>
          <w:color w:val="000000"/>
          <w:sz w:val="21"/>
        </w:rPr>
        <w:t>（一）</w:t>
      </w:r>
      <w:r>
        <w:rPr>
          <w:b/>
          <w:color w:val="000000"/>
          <w:sz w:val="21"/>
        </w:rPr>
        <w:t>项目编号：</w:t>
      </w:r>
      <w:r>
        <w:rPr>
          <w:color w:val="000000"/>
          <w:sz w:val="21"/>
        </w:rPr>
        <w:t>GZGK24D041A0081Z</w:t>
      </w:r>
    </w:p>
    <w:p>
      <w:pPr>
        <w:jc w:val="left"/>
      </w:pPr>
      <w:r>
        <w:rPr>
          <w:b/>
          <w:color w:val="000000"/>
          <w:sz w:val="21"/>
        </w:rPr>
        <w:t>（二）</w:t>
      </w:r>
      <w:r>
        <w:rPr>
          <w:b/>
          <w:color w:val="000000"/>
          <w:sz w:val="21"/>
        </w:rPr>
        <w:t>项目名称：</w:t>
      </w:r>
      <w:r>
        <w:rPr>
          <w:color w:val="000000"/>
          <w:sz w:val="21"/>
        </w:rPr>
        <w:t>肇庆市高要区蚬岗镇卫生院采购康复设备项目</w:t>
      </w:r>
    </w:p>
    <w:p>
      <w:pPr>
        <w:jc w:val="left"/>
      </w:pPr>
      <w:r>
        <w:rPr>
          <w:b/>
          <w:color w:val="000000"/>
          <w:sz w:val="21"/>
        </w:rPr>
        <w:t>（三）</w:t>
      </w:r>
      <w:r>
        <w:rPr>
          <w:color w:val="000000"/>
          <w:sz w:val="21"/>
        </w:rPr>
        <w:t>总体要求说明：</w:t>
      </w:r>
    </w:p>
    <w:p>
      <w:pPr>
        <w:jc w:val="both"/>
      </w:pPr>
      <w:r>
        <w:rPr>
          <w:color w:val="000000"/>
          <w:sz w:val="21"/>
        </w:rPr>
        <w:t>1、</w:t>
      </w:r>
      <w:r>
        <w:rPr>
          <w:color w:val="000000"/>
          <w:sz w:val="21"/>
        </w:rPr>
        <w:t>标有</w:t>
      </w:r>
      <w:r>
        <w:rPr>
          <w:color w:val="000000"/>
          <w:sz w:val="21"/>
        </w:rPr>
        <w:t>“★”的条款为必须完全满足的实质性要求，投标人如有一项带“★”的条款未响应或不满足，将按无效投标处理。</w:t>
      </w:r>
    </w:p>
    <w:p>
      <w:pPr>
        <w:jc w:val="both"/>
      </w:pPr>
      <w:r>
        <w:rPr>
          <w:color w:val="000000"/>
          <w:sz w:val="21"/>
        </w:rPr>
        <w:t>2、</w:t>
      </w:r>
      <w:r>
        <w:rPr>
          <w:color w:val="000000"/>
          <w:sz w:val="21"/>
        </w:rPr>
        <w:t>标有</w:t>
      </w:r>
      <w:r>
        <w:rPr>
          <w:color w:val="000000"/>
          <w:sz w:val="21"/>
        </w:rPr>
        <w:t>“▲”的条款为重要性要求，投标人如有“▲”的条款未响应或负偏离的将被严重扣分。</w:t>
      </w:r>
    </w:p>
    <w:p>
      <w:pPr>
        <w:jc w:val="both"/>
      </w:pPr>
      <w:r>
        <w:rPr>
          <w:color w:val="000000"/>
          <w:sz w:val="21"/>
        </w:rPr>
        <w:t>3、</w:t>
      </w:r>
      <w:r>
        <w:rPr>
          <w:color w:val="000000"/>
          <w:sz w:val="21"/>
        </w:rPr>
        <w:t>投标人必须承诺提供厂商原装、全新的、符合国家及用户提出的有关质量标准的设备。</w:t>
      </w:r>
    </w:p>
    <w:p>
      <w:pPr>
        <w:jc w:val="both"/>
      </w:pPr>
      <w:r>
        <w:rPr>
          <w:color w:val="000000"/>
          <w:sz w:val="21"/>
        </w:rPr>
        <w:t>4、</w:t>
      </w:r>
      <w:r>
        <w:rPr>
          <w:color w:val="000000"/>
          <w:sz w:val="21"/>
        </w:rPr>
        <w:t>投标人应对采购需求中的设备性能和技术指标在响应详细内容中列出具体数值。如果投标人只注明</w:t>
      </w:r>
      <w:r>
        <w:rPr>
          <w:color w:val="000000"/>
          <w:sz w:val="21"/>
        </w:rPr>
        <w:t>“正偏离”或“无偏离”，将可能被视为“负偏离”，从而可能导致严重影响评标结果。</w:t>
      </w:r>
    </w:p>
    <w:p>
      <w:pPr>
        <w:jc w:val="both"/>
      </w:pPr>
      <w:r>
        <w:rPr>
          <w:color w:val="000000"/>
          <w:sz w:val="21"/>
        </w:rPr>
        <w:t>5、</w:t>
      </w:r>
      <w:r>
        <w:rPr>
          <w:color w:val="000000"/>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color w:val="000000"/>
          <w:sz w:val="21"/>
        </w:rPr>
        <w:t>6、</w:t>
      </w:r>
      <w:r>
        <w:rPr>
          <w:color w:val="000000"/>
          <w:sz w:val="21"/>
        </w:rPr>
        <w:t>凡列入《中华人民共和国实施强制性产品认证的产品目录》的产品在验收时必须出具</w:t>
      </w:r>
      <w:r>
        <w:rPr>
          <w:color w:val="000000"/>
          <w:sz w:val="21"/>
        </w:rPr>
        <w:t>CCC认证证书复印件，并以在产品外部加施认证标志作为验收依据之一。</w:t>
      </w:r>
    </w:p>
    <w:p>
      <w:pPr>
        <w:jc w:val="both"/>
      </w:pPr>
      <w:r>
        <w:rPr>
          <w:color w:val="000000"/>
          <w:sz w:val="21"/>
        </w:rPr>
        <w:t>7、</w:t>
      </w:r>
      <w:r>
        <w:rPr>
          <w:color w:val="000000"/>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color w:val="000000"/>
          <w:sz w:val="21"/>
        </w:rPr>
        <w:t>8、</w:t>
      </w:r>
      <w:r>
        <w:rPr>
          <w:color w:val="000000"/>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color w:val="000000"/>
          <w:sz w:val="21"/>
        </w:rPr>
        <w:t>9、</w:t>
      </w:r>
      <w:r>
        <w:rPr>
          <w:color w:val="000000"/>
          <w:sz w:val="21"/>
        </w:rPr>
        <w:t>涉及到软件产品的，必须采购和使用正版软件，项目中涉及计算机办公产品的，必须预装正版操作系统软件。</w:t>
      </w:r>
    </w:p>
    <w:p>
      <w:pPr>
        <w:jc w:val="both"/>
      </w:pPr>
      <w:r>
        <w:rPr>
          <w:color w:val="000000"/>
          <w:sz w:val="21"/>
        </w:rPr>
        <w:t>10、</w:t>
      </w:r>
      <w:r>
        <w:rPr>
          <w:color w:val="000000"/>
          <w:sz w:val="21"/>
        </w:rPr>
        <w:t>投标人没有在投标文件中注明偏离（文字说明或在响应表注明）的参数、配置、条款视为被投标人完全接受。</w:t>
      </w:r>
    </w:p>
    <w:p>
      <w:pPr>
        <w:jc w:val="both"/>
      </w:pPr>
      <w:r>
        <w:rPr>
          <w:color w:val="000000"/>
          <w:sz w:val="21"/>
        </w:rPr>
        <w:t>11、</w:t>
      </w:r>
      <w:r>
        <w:rPr>
          <w:color w:val="000000"/>
          <w:sz w:val="21"/>
        </w:rPr>
        <w:t>投标人应保证，采购人在中华人民共和国使用该货物或货物的任何一部分时，免受第三方提出的侵犯其专利权、商标权、著作权或其它知识产权的起诉。</w:t>
      </w:r>
    </w:p>
    <w:p>
      <w:pPr>
        <w:jc w:val="both"/>
      </w:pPr>
      <w:r>
        <w:rPr>
          <w:color w:val="000000"/>
          <w:sz w:val="21"/>
        </w:rPr>
        <w:t>12、</w:t>
      </w:r>
      <w:r>
        <w:rPr>
          <w:color w:val="000000"/>
          <w:sz w:val="21"/>
        </w:rPr>
        <w:t>不允许中标供应商转包、分包项目内容。</w:t>
      </w:r>
    </w:p>
    <w:p>
      <w:pPr>
        <w:jc w:val="both"/>
      </w:pPr>
      <w:r>
        <w:rPr>
          <w:color w:val="000000"/>
          <w:sz w:val="21"/>
        </w:rPr>
        <w:t>13、</w:t>
      </w:r>
      <w:r>
        <w:rPr>
          <w:color w:val="000000"/>
          <w:sz w:val="21"/>
        </w:rPr>
        <w:t>小型和微型企业、监狱企业和残疾人福利性单位必须按照招标（采购）文件第三章内容提供相应的资料。</w:t>
      </w:r>
    </w:p>
    <w:p>
      <w:pPr>
        <w:jc w:val="both"/>
      </w:pPr>
      <w:r>
        <w:rPr>
          <w:color w:val="000000"/>
          <w:sz w:val="21"/>
        </w:rPr>
        <w:t>14、</w:t>
      </w:r>
      <w:r>
        <w:rPr>
          <w:color w:val="000000"/>
          <w:sz w:val="21"/>
        </w:rPr>
        <w:t>需落实政府采购政策为：促进中小企业发展政策、支持监狱企业发展政策、支持残疾人福利性单位发展政策、</w:t>
      </w:r>
      <w:r>
        <w:rPr>
          <w:color w:val="000000"/>
          <w:sz w:val="21"/>
        </w:rPr>
        <w:t>优先</w:t>
      </w:r>
      <w:r>
        <w:rPr>
          <w:color w:val="000000"/>
          <w:sz w:val="21"/>
        </w:rPr>
        <w:t>采购节能产品、环境标志产品相关政策等。</w:t>
      </w:r>
    </w:p>
    <w:p>
      <w:pPr>
        <w:jc w:val="both"/>
      </w:pPr>
      <w:r>
        <w:rPr>
          <w:color w:val="000000"/>
          <w:sz w:val="21"/>
        </w:rPr>
        <w:t>15、</w:t>
      </w:r>
      <w:r>
        <w:rPr>
          <w:color w:val="000000"/>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jc w:val="left"/>
      </w:pPr>
      <w:r>
        <w:rPr>
          <w:color w:val="000000"/>
          <w:sz w:val="21"/>
        </w:rPr>
        <w:t>★1</w:t>
      </w:r>
      <w:r>
        <w:rPr>
          <w:color w:val="000000"/>
          <w:sz w:val="21"/>
        </w:rPr>
        <w:t>6</w:t>
      </w:r>
      <w:r>
        <w:rPr>
          <w:color w:val="000000"/>
          <w:sz w:val="21"/>
        </w:rPr>
        <w:t>、投标产品应具备医疗器械注册证（无强制要求的除外，以国家药品监督管理局网上的数据库中查询的数据为准），投标产品生产厂家应具备《医疗器械生产许可证》；投标人若为经销商还须提供第二类医疗器械经营备案凭证或承诺签订合同前取得第二类医疗器械经营备案凭证（须在投标文件内提供证明文件复印件）。</w:t>
      </w:r>
    </w:p>
    <w:p>
      <w:pPr>
        <w:jc w:val="left"/>
      </w:pPr>
      <w:r>
        <w:rPr>
          <w:b/>
          <w:color w:val="000000"/>
          <w:sz w:val="21"/>
        </w:rPr>
        <w:t>（四）</w:t>
      </w:r>
      <w:r>
        <w:rPr>
          <w:color w:val="000000"/>
          <w:sz w:val="21"/>
        </w:rPr>
        <w:t>其他说明：</w:t>
      </w:r>
    </w:p>
    <w:p>
      <w:pPr>
        <w:jc w:val="both"/>
      </w:pPr>
      <w:r>
        <w:rPr>
          <w:color w:val="000000"/>
          <w:sz w:val="21"/>
        </w:rPr>
        <w:t>1、</w:t>
      </w:r>
      <w:r>
        <w:rPr>
          <w:color w:val="000000"/>
          <w:sz w:val="21"/>
        </w:rPr>
        <w:t>本项目开标方式为远程开标。参与全流程云平台采购项目的供应商登录云平台通过</w:t>
      </w:r>
      <w:r>
        <w:rPr>
          <w:color w:val="000000"/>
          <w:sz w:val="21"/>
        </w:rPr>
        <w:t>“新供应商开标大厅”进行签到及投标文件的解密，签到需在开标时间前30分钟内完成，不需要委派代表前往开标现场。但为了保证开标程序顺利、高效地完成，存储有非加密投标文件的U盘及纸质投标文件前往开标现场进行签到、解密。</w:t>
      </w:r>
    </w:p>
    <w:p>
      <w:pPr>
        <w:jc w:val="both"/>
      </w:pPr>
      <w:r>
        <w:rPr>
          <w:color w:val="000000"/>
          <w:sz w:val="21"/>
        </w:rPr>
        <w:t>2、</w:t>
      </w:r>
      <w:r>
        <w:rPr>
          <w:color w:val="000000"/>
          <w:sz w:val="21"/>
        </w:rPr>
        <w:t>供应商电脑需提前安装</w:t>
      </w:r>
      <w:r>
        <w:rPr>
          <w:color w:val="000000"/>
          <w:sz w:val="21"/>
        </w:rPr>
        <w:t>CA签章客户端，并运行CA证书。</w:t>
      </w:r>
    </w:p>
    <w:p>
      <w:pPr>
        <w:jc w:val="both"/>
      </w:pPr>
      <w:r>
        <w:rPr>
          <w:color w:val="000000"/>
          <w:sz w:val="21"/>
        </w:rPr>
        <w:t>3、</w:t>
      </w:r>
      <w:r>
        <w:rPr>
          <w:color w:val="000000"/>
          <w:sz w:val="21"/>
        </w:rPr>
        <w:t>请各投标人在编制投标文件时注意，涉及到签字或签章的地方，请按要求签字或签章后再上传系统。投标文件加密前请注意所有需要签字、签章、盖章的地方是否齐全无缺漏。请保管好</w:t>
      </w:r>
      <w:r>
        <w:rPr>
          <w:color w:val="000000"/>
          <w:sz w:val="21"/>
        </w:rPr>
        <w:t>CA证书的密码，如遗忘，请及时重置，以免影响投标文件的解密。</w:t>
      </w:r>
    </w:p>
    <w:p>
      <w:pPr>
        <w:jc w:val="left"/>
      </w:pPr>
      <w:r>
        <w:rPr>
          <w:b/>
          <w:color w:val="000000"/>
          <w:sz w:val="21"/>
        </w:rPr>
        <w:t>（五）</w:t>
      </w:r>
      <w:r>
        <w:rPr>
          <w:color w:val="000000"/>
          <w:sz w:val="21"/>
        </w:rPr>
        <w:t>投标报价说明：</w:t>
      </w:r>
    </w:p>
    <w:p>
      <w:pPr>
        <w:ind w:firstLine="420"/>
        <w:jc w:val="both"/>
      </w:pPr>
      <w:r>
        <w:rPr>
          <w:color w:val="000000"/>
          <w:sz w:val="21"/>
        </w:rPr>
        <w:t>投标报价包括：货款、设计、安装、随机零配件、标配工具、运输保险、调试、培训、质量保证期服务、各项税费及合同实施过程中不可预见费用等。</w:t>
      </w:r>
    </w:p>
    <w:p>
      <w:pPr>
        <w:jc w:val="left"/>
      </w:pPr>
      <w:r>
        <w:rPr>
          <w:b/>
          <w:color w:val="000000"/>
          <w:sz w:val="21"/>
        </w:rPr>
        <w:t>（六）</w:t>
      </w:r>
      <w:r>
        <w:rPr>
          <w:color w:val="000000"/>
          <w:sz w:val="21"/>
        </w:rPr>
        <w:t>实现的功能</w:t>
      </w:r>
    </w:p>
    <w:p>
      <w:pPr>
        <w:ind w:firstLine="420"/>
        <w:jc w:val="both"/>
      </w:pPr>
      <w:r>
        <w:rPr>
          <w:color w:val="000000"/>
          <w:sz w:val="21"/>
        </w:rPr>
        <w:t>为满足采购人医疗需求，提供一批康复设备。</w:t>
      </w:r>
    </w:p>
    <w:p>
      <w:pPr>
        <w:jc w:val="left"/>
      </w:pPr>
      <w:r>
        <w:rPr>
          <w:b/>
          <w:color w:val="000000"/>
          <w:sz w:val="21"/>
        </w:rPr>
        <w:t>（七）</w:t>
      </w:r>
      <w:r>
        <w:rPr>
          <w:color w:val="000000"/>
          <w:sz w:val="21"/>
        </w:rPr>
        <w:t>需执行国家相关标准、行业标准、地方标准或者其他标准、规范</w:t>
      </w:r>
    </w:p>
    <w:p>
      <w:pPr>
        <w:jc w:val="left"/>
      </w:pPr>
      <w:r>
        <w:rPr>
          <w:b/>
          <w:color w:val="000000"/>
          <w:sz w:val="21"/>
        </w:rPr>
        <w:t>（八）</w:t>
      </w:r>
      <w:r>
        <w:rPr>
          <w:color w:val="000000"/>
          <w:sz w:val="21"/>
        </w:rPr>
        <w:t>其他要求</w:t>
      </w:r>
    </w:p>
    <w:p>
      <w:pPr>
        <w:jc w:val="left"/>
      </w:pPr>
      <w:r>
        <w:rPr>
          <w:color w:val="000000"/>
          <w:sz w:val="21"/>
        </w:rPr>
        <w:t>1</w:t>
      </w:r>
      <w:r>
        <w:rPr>
          <w:color w:val="000000"/>
          <w:sz w:val="21"/>
        </w:rPr>
        <w:t>.</w:t>
      </w:r>
      <w:r>
        <w:rPr>
          <w:color w:val="000000"/>
          <w:sz w:val="21"/>
        </w:rPr>
        <w:t>项目实施方案</w:t>
      </w:r>
    </w:p>
    <w:p>
      <w:pPr>
        <w:jc w:val="left"/>
      </w:pPr>
      <w:r>
        <w:rPr>
          <w:color w:val="000000"/>
          <w:sz w:val="21"/>
        </w:rPr>
        <w:t>投标人根据所投采购包的实际情况，科学合理地拟定项目的项目实施方案，对如下内容作出详细说明：</w:t>
      </w:r>
      <w:r>
        <w:rPr>
          <w:color w:val="000000"/>
          <w:sz w:val="21"/>
        </w:rPr>
        <w:t>(1)供货方案；(2)产品培训；(3)实施方案。</w:t>
      </w:r>
    </w:p>
    <w:p>
      <w:pPr>
        <w:jc w:val="left"/>
      </w:pPr>
      <w:r>
        <w:rPr>
          <w:color w:val="000000"/>
          <w:sz w:val="21"/>
        </w:rPr>
        <w:t>2.质量保障措施方案</w:t>
      </w:r>
    </w:p>
    <w:p>
      <w:pPr>
        <w:jc w:val="left"/>
      </w:pPr>
      <w:r>
        <w:rPr>
          <w:color w:val="000000"/>
          <w:sz w:val="21"/>
        </w:rPr>
        <w:t>投标人根据所投采购包的实际情况，科学合理地拟定项目的质量保障措施方案，对如下内容作出详细说明：</w:t>
      </w:r>
      <w:r>
        <w:rPr>
          <w:color w:val="000000"/>
          <w:sz w:val="21"/>
        </w:rPr>
        <w:t>(1)货物来源；(2)货物质量控制；(3)货物稳定性；(4)货物运输。</w:t>
      </w:r>
    </w:p>
    <w:p>
      <w:pPr>
        <w:jc w:val="left"/>
      </w:pPr>
      <w:r>
        <w:rPr>
          <w:color w:val="000000"/>
          <w:sz w:val="21"/>
        </w:rPr>
        <w:t>3.售后服务方案</w:t>
      </w:r>
    </w:p>
    <w:p>
      <w:pPr>
        <w:jc w:val="left"/>
      </w:pPr>
      <w:r>
        <w:rPr>
          <w:color w:val="000000"/>
          <w:sz w:val="21"/>
        </w:rPr>
        <w:t>投标人根据所投采购包的实际情况，科学合理地拟定项目的售后服务方案，对如下内容作出详细说明：</w:t>
      </w:r>
      <w:r>
        <w:rPr>
          <w:color w:val="000000"/>
          <w:sz w:val="21"/>
        </w:rPr>
        <w:t>(1)售后承诺；(2)售后服务计划；(</w:t>
      </w:r>
      <w:r>
        <w:rPr>
          <w:color w:val="000000"/>
          <w:sz w:val="21"/>
        </w:rPr>
        <w:t>3</w:t>
      </w:r>
      <w:r>
        <w:rPr>
          <w:color w:val="000000"/>
          <w:sz w:val="21"/>
        </w:rPr>
        <w:t>)故障解决方案；(</w:t>
      </w:r>
      <w:r>
        <w:rPr>
          <w:color w:val="000000"/>
          <w:sz w:val="21"/>
        </w:rPr>
        <w:t>4</w:t>
      </w:r>
      <w:r>
        <w:rPr>
          <w:color w:val="000000"/>
          <w:sz w:val="21"/>
        </w:rPr>
        <w:t>)售后应急措施。</w:t>
      </w:r>
    </w:p>
    <w:p/>
    <w:p>
      <w:pPr>
        <w:ind w:firstLine="480"/>
      </w:pPr>
    </w:p>
    <w:p/>
    <w:p>
      <w:r>
        <w:rPr/>
        <w:t>采购包1（肇庆市高要区蚬岗镇卫生院采购康复设备项目）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30 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1期：支付比例30%,合同生效后5个工作日,采购人向中标人支付合同总价的30%；</w:t>
            </w:r>
          </w:p>
          <w:p/>
          <w:p>
            <w:r>
              <w:rPr/>
              <w:t>2期：支付比例30%,全部货物到现场后10个工作日内,采购人向中标人支付合同总价的30%；</w:t>
            </w:r>
          </w:p>
          <w:p/>
          <w:p>
            <w:r>
              <w:rPr/>
              <w:t>3期：支付比例40%,全部货物完成安装、调试、设备正常运行并通过验收后10个工作日内,采购人向中标人支付合同总价的40%； 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3、货物为原厂商未启封全新包装，具有出厂合格证，序列号、包装箱号与出厂批号一致，并可追溯查阅。所有随设备的附件必须齐全。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8、当出现不合格产品时，中标供应商要无条件更换合格产品。除采购人认可，否则不接受任何形式的降格处理，自供应商提出验收申请之日起7日内组织验收。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（五）质量保证期，1、质量保证期1年。并提供终身维修服务。保修期内，所有服务及配件全部包含在报价中。“技术标准与要求”中另有要求的，以其中的要求为准。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tc>
      </w:tr>
    </w:tbl>
    <w:p>
      <w:r>
        <w:rPr>
          <w:b/>
        </w:rPr>
        <w:t>2.技术标准与要求</w:t>
      </w:r>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手法按摩床</w:t>
            </w:r>
          </w:p>
        </w:tc>
        <w:tc>
          <w:tcPr>
            <w:tcW w:type="dxa" w:w="831"/>
          </w:tcPr>
          <w:p>
            <w:pPr>
              <w:jc w:val="left"/>
            </w:pPr>
            <w:r>
              <w:rPr/>
              <w:t>张</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PT床(带折叠）</w:t>
            </w:r>
          </w:p>
        </w:tc>
        <w:tc>
          <w:tcPr>
            <w:tcW w:type="dxa" w:w="831"/>
          </w:tcPr>
          <w:p>
            <w:pPr>
              <w:jc w:val="left"/>
            </w:pPr>
            <w:r>
              <w:rPr/>
              <w:t>张</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步行训练用阶梯（双向）</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多功能平行杠（可调式）</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多功能训练器</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双人站立架</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辅助步行训练器（带刹车）</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股四头肌训练椅</w:t>
            </w:r>
          </w:p>
        </w:tc>
        <w:tc>
          <w:tcPr>
            <w:tcW w:type="dxa" w:w="831"/>
          </w:tcPr>
          <w:p>
            <w:pPr>
              <w:jc w:val="left"/>
            </w:pPr>
            <w:r>
              <w:rPr/>
              <w:t>张</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髋关节训练器</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矫正镜（木质）</w:t>
            </w:r>
          </w:p>
        </w:tc>
        <w:tc>
          <w:tcPr>
            <w:tcW w:type="dxa" w:w="831"/>
          </w:tcPr>
          <w:p>
            <w:pPr>
              <w:jc w:val="left"/>
            </w:pPr>
            <w:r>
              <w:rPr/>
              <w:t>张</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牵引网架（网架和床）</w:t>
            </w:r>
          </w:p>
        </w:tc>
        <w:tc>
          <w:tcPr>
            <w:tcW w:type="dxa" w:w="831"/>
          </w:tcPr>
          <w:p>
            <w:pPr>
              <w:jc w:val="left"/>
            </w:pPr>
            <w:r>
              <w:rPr/>
              <w:t>张</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立式功率车</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脉冲针灸治疗仪（电针仪）</w:t>
            </w:r>
          </w:p>
        </w:tc>
        <w:tc>
          <w:tcPr>
            <w:tcW w:type="dxa" w:w="831"/>
          </w:tcPr>
          <w:p>
            <w:pPr>
              <w:jc w:val="left"/>
            </w:pPr>
            <w:r>
              <w:rPr/>
              <w:t>台</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PT凳</w:t>
            </w:r>
          </w:p>
        </w:tc>
        <w:tc>
          <w:tcPr>
            <w:tcW w:type="dxa" w:w="831"/>
          </w:tcPr>
          <w:p>
            <w:pPr>
              <w:jc w:val="left"/>
            </w:pPr>
            <w:r>
              <w:rPr/>
              <w:t>张</w:t>
            </w:r>
          </w:p>
        </w:tc>
        <w:tc>
          <w:tcPr>
            <w:tcW w:type="dxa" w:w="831"/>
          </w:tcPr>
          <w:p>
            <w:pPr>
              <w:jc w:val="right"/>
            </w:pPr>
            <w:r>
              <w:rPr/>
              <w:t>5.00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OT桌</w:t>
            </w:r>
          </w:p>
        </w:tc>
        <w:tc>
          <w:tcPr>
            <w:tcW w:type="dxa" w:w="831"/>
          </w:tcPr>
          <w:p>
            <w:pPr>
              <w:jc w:val="left"/>
            </w:pPr>
            <w:r>
              <w:rPr/>
              <w:t>张</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床边下肢主被动训练系统</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上下肢主被动训练系统</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简易运动训练套装</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详见附表一十八</w:t>
            </w:r>
          </w:p>
        </w:tc>
      </w:tr>
      <w:tr>
        <w:tc>
          <w:tcPr>
            <w:tcW w:type="dxa" w:w="831"/>
          </w:tcPr>
          <w:p>
            <w:pPr>
              <w:jc w:val="center"/>
            </w:pPr>
            <w:r>
              <w:rPr/>
              <w:t>19</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电动多功能理疗床-1</w:t>
            </w:r>
          </w:p>
        </w:tc>
        <w:tc>
          <w:tcPr>
            <w:tcW w:type="dxa" w:w="831"/>
          </w:tcPr>
          <w:p>
            <w:pPr>
              <w:jc w:val="left"/>
            </w:pPr>
            <w:r>
              <w:rPr/>
              <w:t>张</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详见附表一十九</w:t>
            </w:r>
          </w:p>
        </w:tc>
      </w:tr>
      <w:tr>
        <w:tc>
          <w:tcPr>
            <w:tcW w:type="dxa" w:w="831"/>
          </w:tcPr>
          <w:p>
            <w:pPr>
              <w:jc w:val="center"/>
            </w:pPr>
            <w:r>
              <w:rPr/>
              <w:t>20</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电动多功能理疗床-2</w:t>
            </w:r>
          </w:p>
        </w:tc>
        <w:tc>
          <w:tcPr>
            <w:tcW w:type="dxa" w:w="831"/>
          </w:tcPr>
          <w:p>
            <w:pPr>
              <w:jc w:val="left"/>
            </w:pPr>
            <w:r>
              <w:rPr/>
              <w:t>张</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w:t>
            </w:r>
          </w:p>
        </w:tc>
      </w:tr>
      <w:tr>
        <w:tc>
          <w:tcPr>
            <w:tcW w:type="dxa" w:w="831"/>
          </w:tcPr>
          <w:p>
            <w:pPr>
              <w:jc w:val="center"/>
            </w:pPr>
            <w:r>
              <w:rPr/>
              <w:t>21</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电动康复直立床</w:t>
            </w:r>
          </w:p>
        </w:tc>
        <w:tc>
          <w:tcPr>
            <w:tcW w:type="dxa" w:w="831"/>
          </w:tcPr>
          <w:p>
            <w:pPr>
              <w:jc w:val="left"/>
            </w:pPr>
            <w:r>
              <w:rPr/>
              <w:t>张</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详见附表二十一</w:t>
            </w:r>
          </w:p>
        </w:tc>
      </w:tr>
      <w:tr>
        <w:tc>
          <w:tcPr>
            <w:tcW w:type="dxa" w:w="831"/>
          </w:tcPr>
          <w:p>
            <w:pPr>
              <w:jc w:val="center"/>
            </w:pPr>
            <w:r>
              <w:rPr/>
              <w:t>22</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冲击波治疗系统</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详见附表二十二</w:t>
            </w:r>
          </w:p>
        </w:tc>
      </w:tr>
      <w:tr>
        <w:tc>
          <w:tcPr>
            <w:tcW w:type="dxa" w:w="831"/>
          </w:tcPr>
          <w:p>
            <w:pPr>
              <w:jc w:val="center"/>
            </w:pPr>
            <w:r>
              <w:rPr/>
              <w:t>23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空气治疗系统</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详见附表二十三</w:t>
            </w:r>
          </w:p>
        </w:tc>
      </w:tr>
      <w:tr>
        <w:tc>
          <w:tcPr>
            <w:tcW w:type="dxa" w:w="831"/>
          </w:tcPr>
          <w:p>
            <w:pPr>
              <w:jc w:val="center"/>
            </w:pPr>
            <w:r>
              <w:rPr/>
              <w:t>24</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咽部神经肌肉刺激器</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详见附表二十四</w:t>
            </w:r>
          </w:p>
        </w:tc>
      </w:tr>
      <w:tr>
        <w:tc>
          <w:tcPr>
            <w:tcW w:type="dxa" w:w="831"/>
          </w:tcPr>
          <w:p>
            <w:pPr>
              <w:jc w:val="center"/>
            </w:pPr>
            <w:r>
              <w:rPr/>
              <w:t>25</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超声理疗仪</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详见附表二十五</w:t>
            </w:r>
          </w:p>
        </w:tc>
      </w:tr>
      <w:tr>
        <w:tc>
          <w:tcPr>
            <w:tcW w:type="dxa" w:w="831"/>
          </w:tcPr>
          <w:p>
            <w:pPr>
              <w:jc w:val="center"/>
            </w:pPr>
            <w:r>
              <w:rPr/>
              <w:t>26</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干扰电治疗仪</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详见附表二十六</w:t>
            </w:r>
          </w:p>
        </w:tc>
      </w:tr>
      <w:tr>
        <w:tc>
          <w:tcPr>
            <w:tcW w:type="dxa" w:w="831"/>
          </w:tcPr>
          <w:p>
            <w:pPr>
              <w:jc w:val="center"/>
            </w:pPr>
            <w:r>
              <w:rPr/>
              <w:t>27</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超短波治疗仪</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详见附表二十七</w:t>
            </w:r>
          </w:p>
        </w:tc>
      </w:tr>
      <w:tr>
        <w:tc>
          <w:tcPr>
            <w:tcW w:type="dxa" w:w="831"/>
          </w:tcPr>
          <w:p>
            <w:pPr>
              <w:jc w:val="center"/>
            </w:pPr>
            <w:r>
              <w:rPr/>
              <w:t>28</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低频治疗仪</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详见附表二十八</w:t>
            </w:r>
          </w:p>
        </w:tc>
      </w:tr>
      <w:tr>
        <w:tc>
          <w:tcPr>
            <w:tcW w:type="dxa" w:w="831"/>
          </w:tcPr>
          <w:p>
            <w:pPr>
              <w:jc w:val="center"/>
            </w:pPr>
            <w:r>
              <w:rPr/>
              <w:t>29</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电脑骨创伤治疗仪</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详见附表二十九</w:t>
            </w:r>
          </w:p>
        </w:tc>
      </w:tr>
      <w:tr>
        <w:tc>
          <w:tcPr>
            <w:tcW w:type="dxa" w:w="831"/>
          </w:tcPr>
          <w:p>
            <w:pPr>
              <w:jc w:val="center"/>
            </w:pPr>
            <w:r>
              <w:rPr/>
              <w:t>30</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中药熏蒸仪</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详见附表三十</w:t>
            </w:r>
          </w:p>
        </w:tc>
      </w:tr>
      <w:tr>
        <w:tc>
          <w:tcPr>
            <w:tcW w:type="dxa" w:w="831"/>
          </w:tcPr>
          <w:p>
            <w:pPr>
              <w:jc w:val="center"/>
            </w:pPr>
            <w:r>
              <w:rPr/>
              <w:t>31</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多功能恒温蜡疗机</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详见附表三十一</w:t>
            </w:r>
          </w:p>
        </w:tc>
      </w:tr>
      <w:tr>
        <w:tc>
          <w:tcPr>
            <w:tcW w:type="dxa" w:w="831"/>
          </w:tcPr>
          <w:p>
            <w:pPr>
              <w:jc w:val="center"/>
            </w:pPr>
            <w:r>
              <w:rPr/>
              <w:t>32</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多功能红外光灸疗机</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详见附表三十二</w:t>
            </w:r>
          </w:p>
        </w:tc>
      </w:tr>
      <w:tr>
        <w:tc>
          <w:tcPr>
            <w:tcW w:type="dxa" w:w="831"/>
          </w:tcPr>
          <w:p>
            <w:pPr>
              <w:jc w:val="center"/>
            </w:pPr>
            <w:r>
              <w:rPr/>
              <w:t>33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高压低频脉冲治疗仪</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详见附表三十三</w:t>
            </w:r>
          </w:p>
        </w:tc>
      </w:tr>
    </w:tbl>
    <w:p/>
    <w:p>
      <w:r>
        <w:rPr>
          <w:b/>
        </w:rPr>
        <w:t>附表</w:t>
      </w:r>
      <w:r>
        <w:rPr>
          <w:b/>
        </w:rPr>
        <w:t>一</w:t>
      </w:r>
      <w:r>
        <w:rPr>
          <w:b/>
        </w:rPr>
        <w:t>：</w:t>
      </w:r>
      <w:r>
        <w:rPr>
          <w:b/>
        </w:rPr>
        <w:t>手法按摩床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1.床体采用实木结构，环保漆面，安全可靠；</w:t>
            </w:r>
          </w:p>
          <w:p>
            <w:pPr>
              <w:jc w:val="left"/>
            </w:pPr>
            <w:r>
              <w:rPr>
                <w:sz w:val="21"/>
              </w:rPr>
              <w:t>2.床头配有呼吸孔和扶手，方便患者俯卧位治疗；</w:t>
            </w:r>
          </w:p>
          <w:p>
            <w:pPr>
              <w:jc w:val="left"/>
            </w:pPr>
            <w:r>
              <w:rPr>
                <w:sz w:val="21"/>
              </w:rPr>
              <w:t>3.床下配有储物隔板，便于收纳杂物；</w:t>
            </w:r>
          </w:p>
          <w:p>
            <w:pPr>
              <w:jc w:val="left"/>
            </w:pPr>
            <w:r>
              <w:rPr>
                <w:sz w:val="21"/>
              </w:rPr>
              <w:t>4.床体静态承重≥175kg。</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PT床(带折叠）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1.床体加宽设计，便于患者在床上进行训练；</w:t>
            </w:r>
          </w:p>
          <w:p>
            <w:pPr>
              <w:jc w:val="left"/>
            </w:pPr>
            <w:r>
              <w:rPr>
                <w:sz w:val="21"/>
              </w:rPr>
              <w:t>2.头板调节范围不窄于0°～+65°；</w:t>
            </w:r>
          </w:p>
          <w:p>
            <w:pPr>
              <w:jc w:val="left"/>
            </w:pPr>
            <w:r>
              <w:rPr>
                <w:sz w:val="21"/>
              </w:rPr>
              <w:t>3.最大静态承重≥200kg。</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步行训练用阶梯（双向）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1.扶手调节范围:不少于7孔调节，调节间距均为50mm。</w:t>
            </w:r>
          </w:p>
          <w:p>
            <w:pPr>
              <w:jc w:val="left"/>
            </w:pPr>
            <w:r>
              <w:rPr>
                <w:sz w:val="21"/>
              </w:rPr>
              <w:t>2.三步梯木板尺寸：</w:t>
            </w:r>
          </w:p>
          <w:p>
            <w:pPr>
              <w:jc w:val="left"/>
            </w:pPr>
            <w:r>
              <w:rPr>
                <w:sz w:val="21"/>
              </w:rPr>
              <w:t>2</w:t>
            </w:r>
            <w:r>
              <w:rPr>
                <w:sz w:val="21"/>
              </w:rPr>
              <w:t>.1</w:t>
            </w:r>
            <w:r>
              <w:rPr>
                <w:sz w:val="21"/>
              </w:rPr>
              <w:t>步距：</w:t>
            </w:r>
            <w:r>
              <w:rPr>
                <w:sz w:val="21"/>
              </w:rPr>
              <w:t>260-290(mm)（±1</w:t>
            </w:r>
            <w:r>
              <w:rPr>
                <w:sz w:val="21"/>
              </w:rPr>
              <w:t>0</w:t>
            </w:r>
            <w:r>
              <w:rPr>
                <w:sz w:val="21"/>
              </w:rPr>
              <w:t>mm）；</w:t>
            </w:r>
          </w:p>
          <w:p>
            <w:pPr>
              <w:jc w:val="left"/>
            </w:pPr>
            <w:r>
              <w:rPr>
                <w:sz w:val="21"/>
              </w:rPr>
              <w:t>2</w:t>
            </w:r>
            <w:r>
              <w:rPr>
                <w:sz w:val="21"/>
              </w:rPr>
              <w:t>.2</w:t>
            </w:r>
            <w:r>
              <w:rPr>
                <w:sz w:val="21"/>
              </w:rPr>
              <w:t>步高：</w:t>
            </w:r>
            <w:r>
              <w:rPr>
                <w:sz w:val="21"/>
              </w:rPr>
              <w:t>140-150(mm) （±1</w:t>
            </w:r>
            <w:r>
              <w:rPr>
                <w:sz w:val="21"/>
              </w:rPr>
              <w:t>0</w:t>
            </w:r>
            <w:r>
              <w:rPr>
                <w:sz w:val="21"/>
              </w:rPr>
              <w:t>mm）；</w:t>
            </w:r>
          </w:p>
          <w:p>
            <w:pPr>
              <w:jc w:val="left"/>
            </w:pPr>
            <w:r>
              <w:rPr>
                <w:sz w:val="21"/>
              </w:rPr>
              <w:t>3.五步梯木板尺寸：</w:t>
            </w:r>
          </w:p>
          <w:p>
            <w:pPr>
              <w:jc w:val="left"/>
            </w:pPr>
            <w:r>
              <w:rPr>
                <w:sz w:val="21"/>
              </w:rPr>
              <w:t>3</w:t>
            </w:r>
            <w:r>
              <w:rPr>
                <w:sz w:val="21"/>
              </w:rPr>
              <w:t>.1</w:t>
            </w:r>
            <w:r>
              <w:rPr>
                <w:sz w:val="21"/>
              </w:rPr>
              <w:t>步距：</w:t>
            </w:r>
            <w:r>
              <w:rPr>
                <w:sz w:val="21"/>
              </w:rPr>
              <w:t>260-290(mm) （±1</w:t>
            </w:r>
            <w:r>
              <w:rPr>
                <w:sz w:val="21"/>
              </w:rPr>
              <w:t>0</w:t>
            </w:r>
            <w:r>
              <w:rPr>
                <w:sz w:val="21"/>
              </w:rPr>
              <w:t>mm）；</w:t>
            </w:r>
          </w:p>
          <w:p>
            <w:pPr>
              <w:jc w:val="left"/>
            </w:pPr>
            <w:r>
              <w:rPr>
                <w:sz w:val="21"/>
              </w:rPr>
              <w:t>3</w:t>
            </w:r>
            <w:r>
              <w:rPr>
                <w:sz w:val="21"/>
              </w:rPr>
              <w:t>.2</w:t>
            </w:r>
            <w:r>
              <w:rPr>
                <w:sz w:val="21"/>
              </w:rPr>
              <w:t>步高：</w:t>
            </w:r>
            <w:r>
              <w:rPr>
                <w:sz w:val="21"/>
              </w:rPr>
              <w:t>80-100(mm) （±1</w:t>
            </w:r>
            <w:r>
              <w:rPr>
                <w:sz w:val="21"/>
              </w:rPr>
              <w:t>0</w:t>
            </w:r>
            <w:r>
              <w:rPr>
                <w:sz w:val="21"/>
              </w:rPr>
              <w:t>mm）；</w:t>
            </w:r>
          </w:p>
          <w:p>
            <w:pPr>
              <w:jc w:val="left"/>
            </w:pPr>
            <w:r>
              <w:rPr>
                <w:sz w:val="21"/>
              </w:rPr>
              <w:t>4.扶手直径：30-32(mm) （±1mm）。</w:t>
            </w:r>
          </w:p>
          <w:p>
            <w:pPr>
              <w:jc w:val="left"/>
            </w:pPr>
            <w:r>
              <w:rPr>
                <w:sz w:val="21"/>
              </w:rPr>
              <w:t>5.材质：钢结构、喷涂工艺、环保防滑垫。</w:t>
            </w:r>
          </w:p>
          <w:p>
            <w:pPr>
              <w:jc w:val="left"/>
            </w:pPr>
            <w:r>
              <w:rPr>
                <w:sz w:val="21"/>
              </w:rPr>
              <w:t>6.用途：主要用于患者恢复日常上下楼功能及行走能力的训练。</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多功能平行杠（可调式）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1.扶手高度六级调节：785-1035(mm)（±1</w:t>
            </w:r>
            <w:r>
              <w:rPr>
                <w:sz w:val="21"/>
              </w:rPr>
              <w:t>0</w:t>
            </w:r>
            <w:r>
              <w:rPr>
                <w:sz w:val="21"/>
              </w:rPr>
              <w:t>mm）；</w:t>
            </w:r>
          </w:p>
          <w:p>
            <w:pPr>
              <w:jc w:val="left"/>
            </w:pPr>
            <w:r>
              <w:rPr>
                <w:sz w:val="21"/>
              </w:rPr>
              <w:t>2.扶手间距：550-562(mm) （±1</w:t>
            </w:r>
            <w:r>
              <w:rPr>
                <w:sz w:val="21"/>
              </w:rPr>
              <w:t>0</w:t>
            </w:r>
            <w:r>
              <w:rPr>
                <w:sz w:val="21"/>
              </w:rPr>
              <w:t>mm）。</w:t>
            </w:r>
          </w:p>
          <w:p>
            <w:pPr>
              <w:jc w:val="left"/>
            </w:pPr>
            <w:r>
              <w:rPr>
                <w:sz w:val="21"/>
              </w:rPr>
              <w:t>3.扶手直径：3</w:t>
            </w:r>
            <w:r>
              <w:rPr>
                <w:sz w:val="21"/>
              </w:rPr>
              <w:t>5</w:t>
            </w:r>
            <w:r>
              <w:rPr>
                <w:sz w:val="21"/>
              </w:rPr>
              <w:t>-</w:t>
            </w:r>
            <w:r>
              <w:rPr>
                <w:sz w:val="21"/>
              </w:rPr>
              <w:t>40</w:t>
            </w:r>
            <w:r>
              <w:rPr>
                <w:sz w:val="21"/>
              </w:rPr>
              <w:t>(mm) （±</w:t>
            </w:r>
            <w:r>
              <w:rPr>
                <w:sz w:val="21"/>
              </w:rPr>
              <w:t>5</w:t>
            </w:r>
            <w:r>
              <w:rPr>
                <w:sz w:val="21"/>
              </w:rPr>
              <w:t>mm）。</w:t>
            </w:r>
          </w:p>
          <w:p>
            <w:pPr>
              <w:jc w:val="left"/>
            </w:pPr>
            <w:r>
              <w:rPr>
                <w:sz w:val="21"/>
              </w:rPr>
              <w:t>4.材质：不锈钢、冷拉钢、环保防滑垫。</w:t>
            </w:r>
          </w:p>
          <w:p>
            <w:pPr>
              <w:jc w:val="left"/>
            </w:pPr>
            <w:r>
              <w:rPr>
                <w:sz w:val="21"/>
              </w:rPr>
              <w:t>5.用途：主要用于步行训练、矫正不良步态，肌力增强训练。</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多功能训练器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1.主要用于运动全身，改善全身关节活动范围。</w:t>
            </w:r>
          </w:p>
          <w:p>
            <w:pPr>
              <w:jc w:val="left"/>
            </w:pPr>
            <w:r>
              <w:rPr>
                <w:sz w:val="21"/>
              </w:rPr>
              <w:t>2.</w:t>
            </w:r>
            <w:r>
              <w:rPr>
                <w:sz w:val="21"/>
              </w:rPr>
              <w:t>肩关节回旋训练器、前臂旋转训练器、腕关节屈伸训练器、复式墙拉力器四件组合而成。</w:t>
            </w:r>
          </w:p>
          <w:p>
            <w:pPr>
              <w:jc w:val="center"/>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双人站立架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1.规格：</w:t>
            </w:r>
            <w:r>
              <w:rPr>
                <w:sz w:val="21"/>
              </w:rPr>
              <w:t>1550</w:t>
            </w:r>
            <w:r>
              <w:rPr>
                <w:sz w:val="21"/>
              </w:rPr>
              <w:t>*</w:t>
            </w:r>
            <w:r>
              <w:rPr>
                <w:sz w:val="21"/>
              </w:rPr>
              <w:t>600</w:t>
            </w:r>
            <w:r>
              <w:rPr>
                <w:sz w:val="21"/>
              </w:rPr>
              <w:t>*</w:t>
            </w:r>
            <w:r>
              <w:rPr>
                <w:sz w:val="21"/>
              </w:rPr>
              <w:t>1160</w:t>
            </w:r>
            <w:r>
              <w:rPr>
                <w:sz w:val="21"/>
              </w:rPr>
              <w:t>(mm)（±2</w:t>
            </w:r>
            <w:r>
              <w:rPr>
                <w:sz w:val="21"/>
              </w:rPr>
              <w:t>0</w:t>
            </w:r>
            <w:r>
              <w:rPr>
                <w:sz w:val="21"/>
              </w:rPr>
              <w:t>mm）；</w:t>
            </w:r>
          </w:p>
          <w:p>
            <w:pPr>
              <w:jc w:val="left"/>
            </w:pPr>
            <w:r>
              <w:rPr>
                <w:sz w:val="21"/>
              </w:rPr>
              <w:t>2.站板到桌面板尺寸为10</w:t>
            </w:r>
            <w:r>
              <w:rPr>
                <w:sz w:val="21"/>
              </w:rPr>
              <w:t>5</w:t>
            </w:r>
            <w:r>
              <w:rPr>
                <w:sz w:val="21"/>
              </w:rPr>
              <w:t>0mm（±2</w:t>
            </w:r>
            <w:r>
              <w:rPr>
                <w:sz w:val="21"/>
              </w:rPr>
              <w:t>0</w:t>
            </w:r>
            <w:r>
              <w:rPr>
                <w:sz w:val="21"/>
              </w:rPr>
              <w:t>mm）；</w:t>
            </w:r>
          </w:p>
          <w:p>
            <w:pPr>
              <w:jc w:val="left"/>
            </w:pPr>
            <w:r>
              <w:rPr>
                <w:sz w:val="21"/>
              </w:rPr>
              <w:t>3.扶手距离中心距离5</w:t>
            </w:r>
            <w:r>
              <w:rPr>
                <w:sz w:val="21"/>
              </w:rPr>
              <w:t>0</w:t>
            </w:r>
            <w:r>
              <w:rPr>
                <w:sz w:val="21"/>
              </w:rPr>
              <w:t>0mm（±3</w:t>
            </w:r>
            <w:r>
              <w:rPr>
                <w:sz w:val="21"/>
              </w:rPr>
              <w:t>0</w:t>
            </w:r>
            <w:r>
              <w:rPr>
                <w:sz w:val="21"/>
              </w:rPr>
              <w:t>mm）。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辅助步行训练器（带刹车）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w:t>
            </w:r>
            <w:r>
              <w:rPr>
                <w:sz w:val="21"/>
              </w:rPr>
              <w:t>调节范围：</w:t>
            </w:r>
            <w:r>
              <w:rPr>
                <w:sz w:val="21"/>
              </w:rPr>
              <w:t>800～1150mm（±1</w:t>
            </w:r>
            <w:r>
              <w:rPr>
                <w:sz w:val="21"/>
              </w:rPr>
              <w:t>0</w:t>
            </w:r>
            <w:r>
              <w:rPr>
                <w:sz w:val="21"/>
              </w:rPr>
              <w:t>mm）；</w:t>
            </w:r>
          </w:p>
          <w:p>
            <w:pPr>
              <w:jc w:val="left"/>
            </w:pPr>
            <w:r>
              <w:rPr>
                <w:sz w:val="21"/>
              </w:rPr>
              <w:t>2</w:t>
            </w:r>
            <w:r>
              <w:rPr>
                <w:sz w:val="21"/>
              </w:rPr>
              <w:t>.</w:t>
            </w:r>
            <w:r>
              <w:rPr>
                <w:sz w:val="21"/>
              </w:rPr>
              <w:t>前后调节范围：</w:t>
            </w:r>
            <w:r>
              <w:rPr>
                <w:sz w:val="21"/>
              </w:rPr>
              <w:t>0～380mm（±1</w:t>
            </w:r>
            <w:r>
              <w:rPr>
                <w:sz w:val="21"/>
              </w:rPr>
              <w:t>0</w:t>
            </w:r>
            <w:r>
              <w:rPr>
                <w:sz w:val="21"/>
              </w:rPr>
              <w:t>mm）；</w:t>
            </w:r>
          </w:p>
          <w:p>
            <w:pPr>
              <w:jc w:val="left"/>
            </w:pPr>
            <w:r>
              <w:rPr>
                <w:sz w:val="21"/>
              </w:rPr>
              <w:t>3</w:t>
            </w:r>
            <w:r>
              <w:rPr>
                <w:sz w:val="21"/>
              </w:rPr>
              <w:t>.</w:t>
            </w:r>
            <w:r>
              <w:rPr>
                <w:sz w:val="21"/>
              </w:rPr>
              <w:t>上下调节范围：</w:t>
            </w:r>
            <w:r>
              <w:rPr>
                <w:sz w:val="21"/>
              </w:rPr>
              <w:t>465～600mm（±1</w:t>
            </w:r>
            <w:r>
              <w:rPr>
                <w:sz w:val="21"/>
              </w:rPr>
              <w:t>0</w:t>
            </w:r>
            <w:r>
              <w:rPr>
                <w:sz w:val="21"/>
              </w:rPr>
              <w:t>mm）；</w:t>
            </w:r>
          </w:p>
          <w:p>
            <w:pPr>
              <w:jc w:val="left"/>
            </w:pPr>
            <w:r>
              <w:rPr>
                <w:sz w:val="21"/>
              </w:rPr>
              <w:t>4</w:t>
            </w:r>
            <w:r>
              <w:rPr>
                <w:sz w:val="21"/>
              </w:rPr>
              <w:t>.</w:t>
            </w:r>
            <w:r>
              <w:rPr>
                <w:sz w:val="21"/>
              </w:rPr>
              <w:t>刹车把手调节范围：</w:t>
            </w:r>
            <w:r>
              <w:rPr>
                <w:sz w:val="21"/>
              </w:rPr>
              <w:t>0-580mm（±1</w:t>
            </w:r>
            <w:r>
              <w:rPr>
                <w:sz w:val="21"/>
              </w:rPr>
              <w:t>0</w:t>
            </w:r>
            <w:r>
              <w:rPr>
                <w:sz w:val="21"/>
              </w:rPr>
              <w:t>mm）；</w:t>
            </w:r>
          </w:p>
          <w:p>
            <w:pPr>
              <w:jc w:val="left"/>
            </w:pPr>
            <w:r>
              <w:rPr>
                <w:sz w:val="21"/>
              </w:rPr>
              <w:t>5</w:t>
            </w:r>
            <w:r>
              <w:rPr>
                <w:sz w:val="21"/>
              </w:rPr>
              <w:t>.</w:t>
            </w:r>
            <w:r>
              <w:rPr>
                <w:sz w:val="21"/>
              </w:rPr>
              <w:t>可治疗一人，带刹车设计；</w:t>
            </w:r>
          </w:p>
          <w:p>
            <w:pPr>
              <w:jc w:val="left"/>
            </w:pPr>
            <w:r>
              <w:rPr>
                <w:sz w:val="21"/>
              </w:rPr>
              <w:t>6</w:t>
            </w:r>
            <w:r>
              <w:rPr>
                <w:sz w:val="21"/>
              </w:rPr>
              <w:t>.</w:t>
            </w:r>
            <w:r>
              <w:rPr>
                <w:sz w:val="21"/>
              </w:rPr>
              <w:t>材质：不锈钢、抗菌耐磨皮革。</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股四头肌训练椅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主要用于股四头肌肌力及关节活动度训练。</w:t>
            </w:r>
          </w:p>
          <w:p>
            <w:pPr>
              <w:jc w:val="left"/>
            </w:pPr>
            <w:r>
              <w:rPr>
                <w:sz w:val="21"/>
              </w:rPr>
              <w:t>1.扶手可调范围：0～235mm（±1</w:t>
            </w:r>
            <w:r>
              <w:rPr>
                <w:sz w:val="21"/>
              </w:rPr>
              <w:t>0</w:t>
            </w:r>
            <w:r>
              <w:rPr>
                <w:sz w:val="21"/>
              </w:rPr>
              <w:t>mm）；</w:t>
            </w:r>
          </w:p>
          <w:p>
            <w:pPr>
              <w:jc w:val="left"/>
            </w:pPr>
            <w:r>
              <w:rPr>
                <w:sz w:val="21"/>
              </w:rPr>
              <w:t>2.靠背前后可调：0～110mm（±1</w:t>
            </w:r>
            <w:r>
              <w:rPr>
                <w:sz w:val="21"/>
              </w:rPr>
              <w:t>0</w:t>
            </w:r>
            <w:r>
              <w:rPr>
                <w:sz w:val="21"/>
              </w:rPr>
              <w:t>mm）；</w:t>
            </w:r>
          </w:p>
          <w:p>
            <w:pPr>
              <w:jc w:val="left"/>
            </w:pPr>
            <w:r>
              <w:rPr>
                <w:sz w:val="21"/>
              </w:rPr>
              <w:t>3.脚控调节套可调范围：0～300mm（±1</w:t>
            </w:r>
            <w:r>
              <w:rPr>
                <w:sz w:val="21"/>
              </w:rPr>
              <w:t>0</w:t>
            </w:r>
            <w:r>
              <w:rPr>
                <w:sz w:val="21"/>
              </w:rPr>
              <w:t>mm）；</w:t>
            </w:r>
          </w:p>
          <w:p>
            <w:pPr>
              <w:jc w:val="left"/>
            </w:pPr>
            <w:r>
              <w:rPr>
                <w:sz w:val="21"/>
              </w:rPr>
              <w:t>4.支撑杆可调范围：0～100mm（±1</w:t>
            </w:r>
            <w:r>
              <w:rPr>
                <w:sz w:val="21"/>
              </w:rPr>
              <w:t>0</w:t>
            </w:r>
            <w:r>
              <w:rPr>
                <w:sz w:val="21"/>
              </w:rPr>
              <w:t>mm）。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髋关节训练器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w:t>
            </w:r>
            <w:r>
              <w:rPr>
                <w:sz w:val="21"/>
              </w:rPr>
              <w:t>座位可调节范围：</w:t>
            </w:r>
            <w:r>
              <w:rPr>
                <w:sz w:val="21"/>
              </w:rPr>
              <w:t>400-500mm（±1</w:t>
            </w:r>
            <w:r>
              <w:rPr>
                <w:sz w:val="21"/>
              </w:rPr>
              <w:t>0</w:t>
            </w:r>
            <w:r>
              <w:rPr>
                <w:sz w:val="21"/>
              </w:rPr>
              <w:t>mm）；</w:t>
            </w:r>
          </w:p>
          <w:p>
            <w:pPr>
              <w:jc w:val="left"/>
            </w:pPr>
            <w:r>
              <w:rPr>
                <w:sz w:val="21"/>
              </w:rPr>
              <w:t>2</w:t>
            </w:r>
            <w:r>
              <w:rPr>
                <w:sz w:val="21"/>
              </w:rPr>
              <w:t>.</w:t>
            </w:r>
            <w:r>
              <w:rPr>
                <w:sz w:val="21"/>
              </w:rPr>
              <w:t>材质：冷拉钢、烤漆、抗菌耐磨皮革。</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矫正镜（木质）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1.镜面厚度：4-5(mm) （±1mm）；</w:t>
            </w:r>
          </w:p>
          <w:p>
            <w:pPr>
              <w:jc w:val="left"/>
            </w:pPr>
            <w:r>
              <w:rPr>
                <w:sz w:val="21"/>
              </w:rPr>
              <w:t>2.材质：实木，环保油漆；</w:t>
            </w:r>
          </w:p>
          <w:p>
            <w:pPr>
              <w:jc w:val="left"/>
            </w:pPr>
            <w:r>
              <w:rPr>
                <w:sz w:val="21"/>
              </w:rPr>
              <w:t>3.用途：用于各种姿势矫正训练。</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牵引网架（网架和床）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该设备主要用于肌力、关节活动度、放松调整训练，可进行牵引治疗。</w:t>
            </w:r>
          </w:p>
          <w:p>
            <w:pPr>
              <w:jc w:val="left"/>
            </w:pPr>
            <w:r>
              <w:rPr>
                <w:sz w:val="21"/>
              </w:rPr>
              <w:t>1.床面和顶网架距离：1500-1600mm（±1</w:t>
            </w:r>
            <w:r>
              <w:rPr>
                <w:sz w:val="21"/>
              </w:rPr>
              <w:t>00</w:t>
            </w:r>
            <w:r>
              <w:rPr>
                <w:sz w:val="21"/>
              </w:rPr>
              <w:t>mm）。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立式功率车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1.坐垫高度可上下前后调整，以适应身体更好锻炼，方便不同身高的人群使用；</w:t>
            </w:r>
          </w:p>
          <w:p>
            <w:pPr>
              <w:jc w:val="left"/>
            </w:pPr>
            <w:r>
              <w:rPr>
                <w:sz w:val="21"/>
              </w:rPr>
              <w:t>2.前脚管有滑轮设计，移动方便。</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脉冲针灸治疗仪（电针仪）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 连续波（脉冲频率）为0.8Hz、1Hz、1.5Hz、2Hz、5Hz、20Hz分六档。</w:t>
            </w:r>
          </w:p>
          <w:p>
            <w:pPr>
              <w:jc w:val="left"/>
            </w:pPr>
            <w:r>
              <w:rPr>
                <w:sz w:val="21"/>
              </w:rPr>
              <w:t>2. 断续波中续波为0.8Hz、1Hz、1.5Hz、2Hz、5Hz、20Hz分六档，断续周期为6s。</w:t>
            </w:r>
          </w:p>
          <w:p>
            <w:pPr>
              <w:jc w:val="left"/>
            </w:pPr>
            <w:r>
              <w:rPr>
                <w:sz w:val="21"/>
              </w:rPr>
              <w:t>3. 疏密波中疏波为4Hz，密波为20Hz，疏密周期为6s。</w:t>
            </w:r>
          </w:p>
          <w:p>
            <w:pPr>
              <w:jc w:val="left"/>
            </w:pPr>
            <w:r>
              <w:rPr>
                <w:sz w:val="21"/>
              </w:rPr>
              <w:t>4. 最大输出电流有效值为0～0.9mA。</w:t>
            </w:r>
          </w:p>
          <w:p>
            <w:pPr>
              <w:jc w:val="left"/>
            </w:pPr>
            <w:r>
              <w:rPr>
                <w:sz w:val="21"/>
              </w:rPr>
              <w:t>5. 脉冲能量应≤5mJ。</w:t>
            </w:r>
          </w:p>
          <w:p>
            <w:pPr>
              <w:jc w:val="left"/>
            </w:pPr>
            <w:r>
              <w:rPr>
                <w:sz w:val="21"/>
              </w:rPr>
              <w:t>6. 输出应无直流分量。</w:t>
            </w:r>
          </w:p>
          <w:p>
            <w:pPr>
              <w:jc w:val="left"/>
            </w:pPr>
            <w:r>
              <w:rPr>
                <w:sz w:val="21"/>
              </w:rPr>
              <w:t>7. 定时时间（治疗时间）分10min、15min、20min、25min、30min五档。</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PT凳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1.规格：620*620*430～560mm（±20mm）</w:t>
            </w:r>
          </w:p>
          <w:p>
            <w:pPr>
              <w:jc w:val="left"/>
            </w:pPr>
            <w:r>
              <w:rPr>
                <w:sz w:val="21"/>
              </w:rPr>
              <w:t>2.椅面高度可以调节，调节范围不窄于430～560mm（±20mm）</w:t>
            </w:r>
          </w:p>
          <w:p>
            <w:pPr>
              <w:jc w:val="left"/>
            </w:pPr>
            <w:r>
              <w:rPr>
                <w:sz w:val="21"/>
              </w:rPr>
              <w:t>3.椅面承重≥100kg</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OT桌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1.实木桌面，环保漆面，无味；</w:t>
            </w:r>
          </w:p>
          <w:p>
            <w:pPr>
              <w:jc w:val="left"/>
            </w:pPr>
            <w:r>
              <w:rPr>
                <w:sz w:val="21"/>
              </w:rPr>
              <w:t>2.桌面宽度≥1200mm，深度≥810mm；</w:t>
            </w:r>
          </w:p>
          <w:p>
            <w:pPr>
              <w:jc w:val="left"/>
            </w:pPr>
            <w:r>
              <w:rPr>
                <w:sz w:val="21"/>
              </w:rPr>
              <w:t>3.桌体采用钢架设计，通过转动手柄调节桌面高度，调节范围不窄于720～945mm；</w:t>
            </w:r>
          </w:p>
          <w:p>
            <w:pPr>
              <w:jc w:val="left"/>
            </w:pPr>
            <w:r>
              <w:rPr>
                <w:sz w:val="21"/>
              </w:rPr>
              <w:t>4.桌面静态最大承重≥50kg；</w:t>
            </w:r>
          </w:p>
          <w:p>
            <w:pPr>
              <w:jc w:val="left"/>
            </w:pPr>
            <w:r>
              <w:rPr>
                <w:sz w:val="21"/>
              </w:rPr>
              <w:t>5.升降结构采用高扭矩慢速齿轮传导系统，稳步调节高度，升降速度不高于3.5mm/圈。</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床边下肢主被动训练系统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一、产品技术参数</w:t>
            </w:r>
          </w:p>
          <w:p>
            <w:pPr>
              <w:jc w:val="left"/>
            </w:pPr>
            <w:r>
              <w:rPr>
                <w:sz w:val="21"/>
              </w:rPr>
              <w:t>1.适用范围：适用于对肢体患者下肢进行肌力与关节活动度的功能训练；</w:t>
            </w:r>
          </w:p>
          <w:p>
            <w:pPr>
              <w:jc w:val="left"/>
            </w:pPr>
            <w:r>
              <w:rPr>
                <w:sz w:val="21"/>
              </w:rPr>
              <w:t>2.主要作用：增强肌力，降低高肌张力，改善关节活动度和行走的能力；缓解痉挛，增强运动的协调性、对称性，预防废用性萎缩，增加骨密度，预防骨质疏松，改善血液循环，预防褥疮，预防深静脉血栓，增强康复者信心，恢复运动能力；</w:t>
            </w:r>
          </w:p>
          <w:p>
            <w:pPr>
              <w:jc w:val="left"/>
            </w:pPr>
            <w:r>
              <w:rPr>
                <w:sz w:val="21"/>
              </w:rPr>
              <w:t>3.床旁型设计：针对卧床不起的患者，使其躺在病床上一样可以训练下肢，底座稳重，有四轮易于移动，固定，上下高度能调节；</w:t>
            </w:r>
          </w:p>
          <w:p>
            <w:pPr>
              <w:jc w:val="left"/>
            </w:pPr>
            <w:r>
              <w:rPr>
                <w:sz w:val="21"/>
              </w:rPr>
              <w:t>4.设备可调：高度可调范围100～126cm，伸缩臂可调节范围56～74cm，踏板半径可以调节，可根据需要调节至合适的位置进行训练；</w:t>
            </w:r>
          </w:p>
          <w:p>
            <w:pPr>
              <w:jc w:val="left"/>
            </w:pPr>
            <w:r>
              <w:rPr>
                <w:sz w:val="21"/>
              </w:rPr>
              <w:t>5.至少三种训练模式：具有主动训练、被动训练、主被动训练模式，模式可自由切换，满足临床不同治疗需求；</w:t>
            </w:r>
          </w:p>
          <w:p>
            <w:pPr>
              <w:jc w:val="left"/>
            </w:pPr>
            <w:r>
              <w:rPr>
                <w:sz w:val="21"/>
              </w:rPr>
              <w:t>6.主动训练模式：可根据患者用力情况实时调节阻力大小；</w:t>
            </w:r>
          </w:p>
          <w:p>
            <w:pPr>
              <w:jc w:val="left"/>
            </w:pPr>
            <w:r>
              <w:rPr>
                <w:sz w:val="21"/>
              </w:rPr>
              <w:t>7.被动训练模式：可帮助肌力极低患者做主动运动，具有极佳治疗价值；</w:t>
            </w:r>
          </w:p>
          <w:p>
            <w:pPr>
              <w:jc w:val="left"/>
            </w:pPr>
            <w:r>
              <w:rPr>
                <w:sz w:val="21"/>
              </w:rPr>
              <w:t>8.主被动训练自动切换功能：设备智能检测患者肢体用力情况，并根据其用力程度，自动切换为主动模式或被动模式；</w:t>
            </w:r>
          </w:p>
          <w:p>
            <w:pPr>
              <w:jc w:val="left"/>
            </w:pPr>
            <w:r>
              <w:rPr>
                <w:sz w:val="21"/>
              </w:rPr>
              <w:t>9.对称性训练：主动运动过程中实时显示左右两侧用力程度的比例情况，训练左右肢体对称性及协调性，同时两种显示模式：柱状图显示，游戏显示；</w:t>
            </w:r>
          </w:p>
          <w:p>
            <w:pPr>
              <w:jc w:val="left"/>
            </w:pPr>
            <w:r>
              <w:rPr>
                <w:sz w:val="21"/>
              </w:rPr>
              <w:t>10.痉挛控制功能：可开可关，开启后，软件可智能识别痉挛，识别到痉挛后，设备会自动改变运动方向，从而减轻、消除痉挛，避免运动过程中出现不必要运动损伤；</w:t>
            </w:r>
          </w:p>
          <w:p>
            <w:pPr>
              <w:jc w:val="left"/>
            </w:pPr>
            <w:r>
              <w:rPr>
                <w:sz w:val="21"/>
              </w:rPr>
              <w:t>11.内置多款训练游戏：可以进行多个训练游戏，增强训练趣味性；</w:t>
            </w:r>
          </w:p>
          <w:p>
            <w:pPr>
              <w:jc w:val="left"/>
            </w:pPr>
            <w:r>
              <w:rPr>
                <w:sz w:val="21"/>
              </w:rPr>
              <w:t>12.痉挛识别灵敏度：可开可关，关闭后即不识别痉挛；开启后，痉挛识别灵敏度高、中、低三档可调，可根据患者的痉挛程度适当选择；</w:t>
            </w:r>
          </w:p>
          <w:p>
            <w:pPr>
              <w:jc w:val="left"/>
            </w:pPr>
            <w:r>
              <w:rPr>
                <w:sz w:val="21"/>
              </w:rPr>
              <w:t>13.平稳驱动系统：训练开始和结束，或者发生痉挛时，缓慢加速或减速，此功能最大限度地保证训练者的安全；</w:t>
            </w:r>
          </w:p>
          <w:p>
            <w:pPr>
              <w:jc w:val="left"/>
            </w:pPr>
            <w:r>
              <w:rPr>
                <w:sz w:val="21"/>
              </w:rPr>
              <w:t>14.个性化参数训练：阻力、速度、痉挛等级等可根据患者情况设定；</w:t>
            </w:r>
          </w:p>
          <w:p>
            <w:pPr>
              <w:jc w:val="left"/>
            </w:pPr>
            <w:r>
              <w:rPr>
                <w:sz w:val="21"/>
              </w:rPr>
              <w:t>15.训练时间可调：0～99min可调，满足不同患者的训练时长的需求；</w:t>
            </w:r>
          </w:p>
          <w:p>
            <w:pPr>
              <w:jc w:val="left"/>
            </w:pPr>
            <w:r>
              <w:rPr>
                <w:sz w:val="21"/>
              </w:rPr>
              <w:t>16.速度调节范围：被动模式与主被动模式中，被动运动速度5～60rpm可调；</w:t>
            </w:r>
          </w:p>
          <w:p>
            <w:pPr>
              <w:jc w:val="left"/>
            </w:pPr>
            <w:r>
              <w:rPr>
                <w:sz w:val="21"/>
              </w:rPr>
              <w:t>17.阻力等级可调：主动模式与主被动模式下，电机阻力0～20档可调；</w:t>
            </w:r>
          </w:p>
          <w:p>
            <w:pPr>
              <w:jc w:val="left"/>
            </w:pPr>
            <w:r>
              <w:rPr>
                <w:sz w:val="21"/>
              </w:rPr>
              <w:t>▲18.训练方向转换：训练过程中，训练方向可定时自动改变，范围1～30min之间，满足不同方面的训练需求；</w:t>
            </w:r>
          </w:p>
          <w:p>
            <w:pPr>
              <w:jc w:val="left"/>
            </w:pPr>
            <w:r>
              <w:rPr>
                <w:sz w:val="21"/>
              </w:rPr>
              <w:t>19.设备自检功能：开机时，可以自动检测可能存在的问题，并把自检问题返回在显示器上；</w:t>
            </w:r>
          </w:p>
          <w:p>
            <w:pPr>
              <w:jc w:val="left"/>
            </w:pPr>
            <w:r>
              <w:rPr>
                <w:sz w:val="21"/>
              </w:rPr>
              <w:t>20.语言选择：可以选择中文和英文两种语言版本；</w:t>
            </w:r>
          </w:p>
          <w:p>
            <w:pPr>
              <w:jc w:val="left"/>
            </w:pPr>
            <w:r>
              <w:rPr>
                <w:sz w:val="21"/>
              </w:rPr>
              <w:t>21. ≥10英寸触控显示屏：≥10英寸彩色触摸显示屏；</w:t>
            </w:r>
          </w:p>
          <w:p>
            <w:pPr>
              <w:jc w:val="left"/>
            </w:pPr>
            <w:r>
              <w:rPr>
                <w:sz w:val="21"/>
              </w:rPr>
              <w:t>22.训练数据实时反馈：训练过程中，训练的数据实时记录和反馈；</w:t>
            </w:r>
          </w:p>
          <w:p>
            <w:pPr>
              <w:jc w:val="left"/>
            </w:pPr>
            <w:r>
              <w:rPr>
                <w:sz w:val="21"/>
              </w:rPr>
              <w:t>23.肌张力显示：训练过程中患者肌张力实时显示；</w:t>
            </w:r>
          </w:p>
          <w:p>
            <w:pPr>
              <w:jc w:val="left"/>
            </w:pPr>
            <w:r>
              <w:rPr>
                <w:sz w:val="21"/>
              </w:rPr>
              <w:t>24.训练结果分析：训练结束后，系统自动分析出总训练时间、训练里程、功率、能量消耗等数据；</w:t>
            </w:r>
          </w:p>
          <w:p>
            <w:pPr>
              <w:jc w:val="left"/>
            </w:pPr>
            <w:r>
              <w:rPr>
                <w:sz w:val="21"/>
              </w:rPr>
              <w:t>25.语音提示功能：训练过程中，提供语音提示引导播报；</w:t>
            </w:r>
          </w:p>
          <w:p>
            <w:pPr>
              <w:jc w:val="left"/>
            </w:pPr>
            <w:r>
              <w:rPr>
                <w:sz w:val="21"/>
              </w:rPr>
              <w:t>26.程序更新功能：程序版本更新可以直接通过U盘自动更新；</w:t>
            </w:r>
          </w:p>
          <w:p>
            <w:pPr>
              <w:jc w:val="left"/>
            </w:pPr>
            <w:r>
              <w:rPr>
                <w:sz w:val="21"/>
              </w:rPr>
              <w:t>27.设备数据互联：联网情况下，设备与设备之间、设备与管理软件之间可以互联；</w:t>
            </w:r>
          </w:p>
          <w:p>
            <w:pPr>
              <w:jc w:val="left"/>
            </w:pPr>
            <w:r>
              <w:rPr>
                <w:sz w:val="21"/>
              </w:rPr>
              <w:t>28.腿部保护装置： 对下肢小腿有足够的支撑，同时可避免小腿在运动过程中四处晃动，也可防止膝关节过伸或者运动阻塞；</w:t>
            </w:r>
          </w:p>
          <w:p>
            <w:pPr>
              <w:jc w:val="left"/>
            </w:pPr>
            <w:r>
              <w:rPr>
                <w:sz w:val="21"/>
              </w:rPr>
              <w:t>29.内置24V医用电源：减少触电风险，更安全可靠；</w:t>
            </w:r>
          </w:p>
          <w:p>
            <w:pPr>
              <w:jc w:val="left"/>
            </w:pPr>
            <w:r>
              <w:rPr>
                <w:sz w:val="21"/>
              </w:rPr>
              <w:t>30.急停功能：紧急情况下可按下急停按键控制，设备停止；</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上下肢主被动训练系统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一、产品技术参数</w:t>
            </w:r>
          </w:p>
          <w:p>
            <w:pPr>
              <w:jc w:val="left"/>
            </w:pPr>
            <w:r>
              <w:rPr>
                <w:sz w:val="21"/>
              </w:rPr>
              <w:t>1.适用范围：用于中风、偏瘫等肢体障碍患者进行肌力和关节活动度的功能康复训练；</w:t>
            </w:r>
          </w:p>
          <w:p>
            <w:pPr>
              <w:jc w:val="left"/>
            </w:pPr>
            <w:r>
              <w:rPr>
                <w:sz w:val="21"/>
              </w:rPr>
              <w:t>2.主要作用：增强肌力，降低高肌张力，改善关节活动度和行走的能力；缓解痉挛，增强运动的协调性、对称性，预防废用性萎缩，增加骨密度，预防骨质疏松，改善血液循环，预防褥疮，预防深静脉血栓，增强康复者信心，恢复运动能力；</w:t>
            </w:r>
          </w:p>
          <w:p>
            <w:pPr>
              <w:jc w:val="left"/>
            </w:pPr>
            <w:r>
              <w:rPr>
                <w:sz w:val="21"/>
              </w:rPr>
              <w:t>3.至少三种训练模式：具有主动训练、被动训练、主被动训练模式，模式可自由切换，满足临床不同治疗需求；</w:t>
            </w:r>
          </w:p>
          <w:p>
            <w:pPr>
              <w:jc w:val="left"/>
            </w:pPr>
            <w:r>
              <w:rPr>
                <w:sz w:val="21"/>
              </w:rPr>
              <w:t>4.上肢多角度、多维度训练模式：上肢可采用水平训练模式、垂直交叉训练模式、垂直水平训练模式三种方式进行训练，多角度、多维度进行上肢训练；</w:t>
            </w:r>
          </w:p>
          <w:p>
            <w:pPr>
              <w:jc w:val="left"/>
            </w:pPr>
            <w:r>
              <w:rPr>
                <w:sz w:val="21"/>
              </w:rPr>
              <w:t>5.主动训练模式：可根据患者用力情况实时调节阻力大小；</w:t>
            </w:r>
          </w:p>
          <w:p>
            <w:pPr>
              <w:jc w:val="left"/>
            </w:pPr>
            <w:r>
              <w:rPr>
                <w:sz w:val="21"/>
              </w:rPr>
              <w:t>6.被动训练模式：可帮助肌力极低患者做主动运动，具有极佳治疗价值；</w:t>
            </w:r>
          </w:p>
          <w:p>
            <w:pPr>
              <w:jc w:val="left"/>
            </w:pPr>
            <w:r>
              <w:rPr>
                <w:sz w:val="21"/>
              </w:rPr>
              <w:t>7.主被动训练自动切换功能：设备智能检测患者肢体用力情况，并根据其用力程度，自动切换为主动模式或被动模式；</w:t>
            </w:r>
          </w:p>
          <w:p>
            <w:pPr>
              <w:jc w:val="left"/>
            </w:pPr>
            <w:r>
              <w:rPr>
                <w:sz w:val="21"/>
              </w:rPr>
              <w:t>8.肌张力显示：训练过程中患者肌张力实时显示；</w:t>
            </w:r>
          </w:p>
          <w:p>
            <w:pPr>
              <w:jc w:val="left"/>
            </w:pPr>
            <w:r>
              <w:rPr>
                <w:sz w:val="21"/>
              </w:rPr>
              <w:t>9.对称性训练：主动运动过程中实时显示左右两侧用力程度的比例情况，训练左右肢体对称性及协调性，同时两种显示模式：柱状图显示，游戏显示；</w:t>
            </w:r>
          </w:p>
          <w:p>
            <w:pPr>
              <w:jc w:val="left"/>
            </w:pPr>
            <w:r>
              <w:rPr>
                <w:sz w:val="21"/>
              </w:rPr>
              <w:t>10.痉挛控制功能：可开可关，开启后，软件可智能识别痉挛，识别到痉挛后，设备会自动改变运动方向，从而减轻、消除痉挛，避免运动过程中出现不必要运动损伤；</w:t>
            </w:r>
          </w:p>
          <w:p>
            <w:pPr>
              <w:jc w:val="left"/>
            </w:pPr>
            <w:r>
              <w:rPr>
                <w:sz w:val="21"/>
              </w:rPr>
              <w:t>11.痉挛识别灵敏度：可开可关，关闭后即不识别痉挛；开启后，痉挛识别灵敏度高、中、低三档可调，可根据患者的痉挛程度适当选择；</w:t>
            </w:r>
          </w:p>
          <w:p>
            <w:pPr>
              <w:jc w:val="left"/>
            </w:pPr>
            <w:r>
              <w:rPr>
                <w:sz w:val="21"/>
              </w:rPr>
              <w:t>12.训练时间可调：0～99min可调，满足不同患者的训练时长的需求；</w:t>
            </w:r>
          </w:p>
          <w:p>
            <w:pPr>
              <w:jc w:val="left"/>
            </w:pPr>
            <w:r>
              <w:rPr>
                <w:sz w:val="21"/>
              </w:rPr>
              <w:t>13.速度调节范围：被动模式与主被动模式中，被动运动速度5～60rpm可调；</w:t>
            </w:r>
          </w:p>
          <w:p>
            <w:pPr>
              <w:jc w:val="left"/>
            </w:pPr>
            <w:r>
              <w:rPr>
                <w:sz w:val="21"/>
              </w:rPr>
              <w:t>14.阻力等级可调：主动模式与主被动模式下，电机阻力0～20档可调；</w:t>
            </w:r>
          </w:p>
          <w:p>
            <w:pPr>
              <w:jc w:val="left"/>
            </w:pPr>
            <w:r>
              <w:rPr>
                <w:sz w:val="21"/>
              </w:rPr>
              <w:t>15.训练方向转换：训练过程中，训练方向可定时自动改变，范围1～30min之间，满足不同方面的训练需求；</w:t>
            </w:r>
          </w:p>
          <w:p>
            <w:pPr>
              <w:jc w:val="left"/>
            </w:pPr>
            <w:r>
              <w:rPr>
                <w:sz w:val="21"/>
              </w:rPr>
              <w:t>16.设备自检功能：开机时，可以自动检测可能存在的问题，并把自检问题返回在显示器上；</w:t>
            </w:r>
          </w:p>
          <w:p>
            <w:pPr>
              <w:jc w:val="left"/>
            </w:pPr>
            <w:r>
              <w:rPr>
                <w:sz w:val="21"/>
              </w:rPr>
              <w:t>17.语言选择：可以选择中文和英文两种语言版本；</w:t>
            </w:r>
          </w:p>
          <w:p>
            <w:pPr>
              <w:jc w:val="left"/>
            </w:pPr>
            <w:r>
              <w:rPr>
                <w:sz w:val="21"/>
              </w:rPr>
              <w:t>18. ≥10英寸触控显示屏：≥10英寸彩色触摸显示屏；</w:t>
            </w:r>
          </w:p>
          <w:p>
            <w:pPr>
              <w:jc w:val="left"/>
            </w:pPr>
            <w:r>
              <w:rPr>
                <w:sz w:val="21"/>
              </w:rPr>
              <w:t>19.训练结果分析：训练结束后，系统自动分析出总训练时间、训练里程、功率、能量消耗等数据；</w:t>
            </w:r>
          </w:p>
          <w:p>
            <w:pPr>
              <w:jc w:val="left"/>
            </w:pPr>
            <w:r>
              <w:rPr>
                <w:sz w:val="21"/>
              </w:rPr>
              <w:t>20.平稳驱动系统：训练开始和结束，或者发生痉挛时，缓慢加速或减速，此功能最大限度地保证训练者的安全；</w:t>
            </w:r>
          </w:p>
          <w:p>
            <w:pPr>
              <w:jc w:val="left"/>
            </w:pPr>
            <w:r>
              <w:rPr>
                <w:sz w:val="21"/>
              </w:rPr>
              <w:t>▲21.语音提示功能：训练过程中，提供语音提示引导播报；</w:t>
            </w:r>
          </w:p>
          <w:p>
            <w:pPr>
              <w:jc w:val="left"/>
            </w:pPr>
            <w:r>
              <w:rPr>
                <w:sz w:val="21"/>
              </w:rPr>
              <w:t>22.程序更新功能：程序版本更新可以直接通过U盘自动更新；</w:t>
            </w:r>
          </w:p>
          <w:p>
            <w:pPr>
              <w:jc w:val="left"/>
            </w:pPr>
            <w:r>
              <w:rPr>
                <w:sz w:val="21"/>
              </w:rPr>
              <w:t>23.设备数据互联：联网情况下，设备与设备之间、设备与管理软件之间可以互联；</w:t>
            </w:r>
          </w:p>
          <w:p>
            <w:pPr>
              <w:jc w:val="left"/>
            </w:pPr>
            <w:r>
              <w:rPr>
                <w:sz w:val="21"/>
              </w:rPr>
              <w:t>24.内置24V医用电源：减少触电风险，更安全可靠。</w:t>
            </w:r>
          </w:p>
          <w:p>
            <w:pPr>
              <w:jc w:val="left"/>
            </w:pPr>
            <w:r>
              <w:rPr>
                <w:sz w:val="21"/>
              </w:rPr>
              <w:t>25.急停功能：紧急情况下可按下急停按键控制，设备停止；</w:t>
            </w:r>
          </w:p>
          <w:p>
            <w:pPr>
              <w:jc w:val="left"/>
            </w:pPr>
            <w:r>
              <w:rPr>
                <w:sz w:val="21"/>
              </w:rPr>
              <w:t>26.个性化参数训练：阻力、速度、痉挛等级等可根据患者情况设定；</w:t>
            </w:r>
          </w:p>
          <w:p>
            <w:pPr>
              <w:jc w:val="left"/>
            </w:pPr>
            <w:r>
              <w:rPr>
                <w:sz w:val="21"/>
              </w:rPr>
              <w:t>27.内置多款游戏：可以进行多个训练游戏，增强训练趣味性；</w:t>
            </w:r>
          </w:p>
          <w:p>
            <w:pPr>
              <w:jc w:val="left"/>
            </w:pPr>
            <w:r>
              <w:rPr>
                <w:sz w:val="21"/>
              </w:rPr>
              <w:t>28.训练数据实时反馈：训练过程中，训练的数据实时记录和反馈；</w:t>
            </w:r>
          </w:p>
          <w:p>
            <w:pPr>
              <w:jc w:val="left"/>
            </w:pPr>
            <w:r>
              <w:rPr>
                <w:sz w:val="21"/>
              </w:rPr>
              <w:t>29.设备可调：高度可调范围8</w:t>
            </w:r>
            <w:r>
              <w:rPr>
                <w:sz w:val="21"/>
              </w:rPr>
              <w:t>0</w:t>
            </w:r>
            <w:r>
              <w:rPr>
                <w:sz w:val="21"/>
              </w:rPr>
              <w:t>～</w:t>
            </w:r>
            <w:r>
              <w:rPr>
                <w:sz w:val="21"/>
              </w:rPr>
              <w:t>90</w:t>
            </w:r>
            <w:r>
              <w:rPr>
                <w:sz w:val="21"/>
              </w:rPr>
              <w:t>cm（±1</w:t>
            </w:r>
            <w:r>
              <w:rPr>
                <w:sz w:val="21"/>
              </w:rPr>
              <w:t>0</w:t>
            </w:r>
            <w:r>
              <w:rPr>
                <w:sz w:val="21"/>
              </w:rPr>
              <w:t>cm），上肢水平旋转角度：180°，上肢垂直旋转角度：90°，可根据需要调节至合适的位置进行训练；</w:t>
            </w:r>
          </w:p>
          <w:p>
            <w:pPr>
              <w:jc w:val="left"/>
            </w:pPr>
            <w:r>
              <w:rPr>
                <w:sz w:val="21"/>
              </w:rPr>
              <w:t>30.输入电源：220V AC，±10%；</w:t>
            </w:r>
          </w:p>
          <w:p>
            <w:pPr>
              <w:jc w:val="left"/>
            </w:pPr>
            <w:r>
              <w:rPr>
                <w:sz w:val="21"/>
              </w:rPr>
              <w:t>31.满足YY0505-2012电磁兼容；</w:t>
            </w:r>
          </w:p>
          <w:p>
            <w:pPr>
              <w:jc w:val="left"/>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简易运动训练套装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1.配有层板组合式收纳隔板，复合实木材质，可任意调节层板高度，隔板栏位：≥4个。</w:t>
            </w:r>
          </w:p>
          <w:p>
            <w:pPr>
              <w:jc w:val="left"/>
            </w:pPr>
            <w:r>
              <w:rPr>
                <w:sz w:val="21"/>
              </w:rPr>
              <w:t>2.收纳柜配有自锁脚轮，方便移动位置。</w:t>
            </w:r>
          </w:p>
          <w:p>
            <w:pPr>
              <w:jc w:val="left"/>
            </w:pPr>
            <w:r>
              <w:rPr>
                <w:sz w:val="21"/>
              </w:rPr>
              <w:t>▲3.设有专用的哑铃放置位，放置孔位：≥20个。</w:t>
            </w:r>
          </w:p>
          <w:p>
            <w:pPr>
              <w:jc w:val="left"/>
            </w:pPr>
            <w:r>
              <w:rPr>
                <w:sz w:val="21"/>
              </w:rPr>
              <w:t>4.设有专用的弹力带放置位，具有保护及收纳作用，放置孔位：≥6个。</w:t>
            </w:r>
          </w:p>
          <w:p>
            <w:pPr>
              <w:jc w:val="left"/>
            </w:pPr>
            <w:r>
              <w:rPr>
                <w:sz w:val="21"/>
              </w:rPr>
              <w:t>5.配有组合式悬挂装置，可用于悬挂沙袋、训练垫、弹力管等物件，悬挂孔位：≥54个。</w:t>
            </w:r>
          </w:p>
          <w:p>
            <w:pPr>
              <w:jc w:val="left"/>
            </w:pPr>
            <w:r>
              <w:rPr>
                <w:sz w:val="21"/>
              </w:rPr>
              <w:t>6.配有≥20个哑铃，哑铃重量范围：≥0.5～5kg。</w:t>
            </w:r>
          </w:p>
          <w:p>
            <w:pPr>
              <w:jc w:val="left"/>
            </w:pPr>
            <w:r>
              <w:rPr>
                <w:sz w:val="21"/>
              </w:rPr>
              <w:t>7.配有≥14个绑式沙袋，沙袋重量范围：≥0.25～2.5kg。</w:t>
            </w:r>
          </w:p>
          <w:p>
            <w:pPr>
              <w:jc w:val="left"/>
            </w:pPr>
            <w:r>
              <w:rPr>
                <w:sz w:val="21"/>
              </w:rPr>
              <w:t>8.提供折叠式体操棒及收纳装置，体操棒数量：≥3件。</w:t>
            </w:r>
          </w:p>
          <w:p>
            <w:pPr>
              <w:jc w:val="left"/>
            </w:pPr>
            <w:r>
              <w:rPr>
                <w:sz w:val="21"/>
              </w:rPr>
              <w:t>9.提供平衡软垫及收纳装置，平衡软垫数量：≥2件。</w:t>
            </w:r>
          </w:p>
          <w:p>
            <w:pPr>
              <w:jc w:val="left"/>
            </w:pPr>
            <w:r>
              <w:rPr>
                <w:sz w:val="21"/>
              </w:rPr>
              <w:t>10.提供弹力带及收纳装置，弹力带数量：≥6件，弹力带弹力范围：≥10～25lbs。</w:t>
            </w:r>
          </w:p>
          <w:p>
            <w:pPr>
              <w:jc w:val="left"/>
            </w:pPr>
            <w:r>
              <w:rPr>
                <w:sz w:val="21"/>
              </w:rPr>
              <w:t>11.提供弹力绳及收纳装置，弹力绳数量：≥5件，弹力绳弹力范围：≥10～30lbs。</w:t>
            </w:r>
          </w:p>
          <w:p>
            <w:pPr>
              <w:jc w:val="left"/>
            </w:pPr>
            <w:r>
              <w:rPr>
                <w:sz w:val="21"/>
              </w:rPr>
              <w:t>12.提供瑜伽垫及收纳装置，瑜伽垫数量：≥3件。</w:t>
            </w:r>
          </w:p>
          <w:p>
            <w:pPr>
              <w:jc w:val="left"/>
            </w:pPr>
            <w:r>
              <w:rPr>
                <w:sz w:val="21"/>
              </w:rPr>
              <w:t>13.提供泡沫轴及收纳装置，泡沫轴数量：≥1件。</w:t>
            </w:r>
          </w:p>
          <w:p>
            <w:pPr>
              <w:jc w:val="left"/>
            </w:pPr>
            <w:r>
              <w:rPr>
                <w:sz w:val="21"/>
              </w:rPr>
              <w:t>14.提供按摩球及收纳装置，按摩球数量：≥2件。</w:t>
            </w:r>
          </w:p>
          <w:p>
            <w:pPr>
              <w:jc w:val="left"/>
            </w:pPr>
            <w:r>
              <w:rPr>
                <w:sz w:val="21"/>
              </w:rPr>
              <w:t>15.提供普拉提圈及收纳装置，普拉提圈数量：≥2件。</w:t>
            </w:r>
          </w:p>
          <w:p>
            <w:pPr>
              <w:jc w:val="left"/>
            </w:pPr>
            <w:r>
              <w:rPr>
                <w:sz w:val="21"/>
              </w:rPr>
              <w:t>16.提供瑜伽小球及收纳装置，瑜伽小球数量：≥3件。</w:t>
            </w:r>
          </w:p>
          <w:p>
            <w:pPr>
              <w:jc w:val="left"/>
            </w:pPr>
            <w:r>
              <w:rPr>
                <w:sz w:val="21"/>
              </w:rPr>
              <w:t>17.提供软式重力球及收纳装置，软式重力球数量：≥8件，软式重力球重量范围：≥1～5lbs。</w:t>
            </w:r>
          </w:p>
          <w:p>
            <w:pPr>
              <w:jc w:val="left"/>
            </w:pPr>
            <w:r>
              <w:rPr>
                <w:sz w:val="21"/>
              </w:rPr>
              <w:t>18.提供药球及收纳装置，药球数量：≥5件，药球重量范围：≥1～5kg。</w:t>
            </w:r>
          </w:p>
          <w:p>
            <w:pPr>
              <w:jc w:val="left"/>
            </w:pPr>
            <w:r>
              <w:rPr>
                <w:sz w:val="21"/>
              </w:rPr>
              <w:t>19.提供瑜伽球固定圈及收纳装置，数量：≥3件。</w:t>
            </w:r>
          </w:p>
          <w:p>
            <w:pPr>
              <w:jc w:val="left"/>
            </w:pPr>
            <w:r>
              <w:rPr>
                <w:sz w:val="21"/>
              </w:rPr>
              <w:t>20.提供半球及收纳装置，半球数量：≥1件。</w:t>
            </w:r>
          </w:p>
          <w:p>
            <w:pPr>
              <w:jc w:val="left"/>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一十九</w:t>
      </w:r>
      <w:r>
        <w:rPr>
          <w:b/>
        </w:rPr>
        <w:t>：</w:t>
      </w:r>
      <w:r>
        <w:rPr>
          <w:b/>
        </w:rPr>
        <w:t>电动多功能理疗床-1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1.产品尺寸要求：190×120×(49-93)cm；误差不多于10CM。</w:t>
            </w:r>
          </w:p>
          <w:p>
            <w:pPr>
              <w:jc w:val="left"/>
            </w:pPr>
            <w:r>
              <w:rPr>
                <w:sz w:val="21"/>
              </w:rPr>
              <w:t>2.净重：≥85kg；</w:t>
            </w:r>
          </w:p>
          <w:p>
            <w:pPr>
              <w:jc w:val="left"/>
            </w:pPr>
            <w:r>
              <w:rPr>
                <w:sz w:val="21"/>
              </w:rPr>
              <w:t>3.框架材质：铁框架加表面喷塑处理；</w:t>
            </w:r>
          </w:p>
          <w:p>
            <w:pPr>
              <w:jc w:val="left"/>
            </w:pPr>
            <w:r>
              <w:rPr>
                <w:sz w:val="21"/>
              </w:rPr>
              <w:t>4.承重：≥225kg；</w:t>
            </w:r>
          </w:p>
          <w:p>
            <w:pPr>
              <w:jc w:val="left"/>
            </w:pPr>
            <w:r>
              <w:rPr>
                <w:sz w:val="21"/>
              </w:rPr>
              <w:t>5.电压：220V～50HZ；</w:t>
            </w:r>
          </w:p>
          <w:p>
            <w:pPr>
              <w:jc w:val="left"/>
            </w:pPr>
            <w:r>
              <w:rPr>
                <w:sz w:val="21"/>
              </w:rPr>
              <w:t>6.升降高度：49-93cm；</w:t>
            </w:r>
          </w:p>
          <w:p>
            <w:pPr>
              <w:jc w:val="left"/>
            </w:pPr>
            <w:r>
              <w:rPr>
                <w:sz w:val="21"/>
              </w:rPr>
              <w:t>7.调节需要时间：35-50秒；</w:t>
            </w:r>
          </w:p>
          <w:p>
            <w:pPr>
              <w:jc w:val="left"/>
            </w:pPr>
            <w:r>
              <w:rPr>
                <w:sz w:val="21"/>
              </w:rPr>
              <w:t>8.第一段长度</w:t>
            </w:r>
            <w:r>
              <w:rPr>
                <w:sz w:val="21"/>
              </w:rPr>
              <w:t>65-100cm</w:t>
            </w:r>
            <w:r>
              <w:rPr>
                <w:sz w:val="21"/>
              </w:rPr>
              <w:t>（</w:t>
            </w:r>
            <w:r>
              <w:rPr>
                <w:sz w:val="21"/>
              </w:rPr>
              <w:t>±</w:t>
            </w:r>
            <w:r>
              <w:rPr>
                <w:sz w:val="21"/>
              </w:rPr>
              <w:t>10cm）</w:t>
            </w:r>
            <w:r>
              <w:rPr>
                <w:sz w:val="21"/>
              </w:rPr>
              <w:t>可调节角度：</w:t>
            </w:r>
            <w:r>
              <w:rPr>
                <w:sz w:val="21"/>
              </w:rPr>
              <w:t>0度到65度；</w:t>
            </w:r>
          </w:p>
          <w:p>
            <w:pPr>
              <w:jc w:val="left"/>
            </w:pPr>
            <w:r>
              <w:rPr>
                <w:sz w:val="21"/>
              </w:rPr>
              <w:t>9.第二段长度</w:t>
            </w:r>
            <w:r>
              <w:rPr>
                <w:sz w:val="21"/>
              </w:rPr>
              <w:t>120-130cm</w:t>
            </w:r>
            <w:r>
              <w:rPr>
                <w:sz w:val="21"/>
              </w:rPr>
              <w:t>（</w:t>
            </w:r>
            <w:r>
              <w:rPr>
                <w:sz w:val="21"/>
              </w:rPr>
              <w:t>±</w:t>
            </w:r>
            <w:r>
              <w:rPr>
                <w:sz w:val="21"/>
              </w:rPr>
              <w:t>10cm）</w:t>
            </w:r>
            <w:r>
              <w:rPr>
                <w:sz w:val="21"/>
              </w:rPr>
              <w:t xml:space="preserve"> </w:t>
            </w:r>
            <w:r>
              <w:rPr>
                <w:sz w:val="21"/>
              </w:rPr>
              <w:t>；</w:t>
            </w:r>
          </w:p>
          <w:p>
            <w:pPr>
              <w:jc w:val="left"/>
            </w:pPr>
            <w:r>
              <w:rPr>
                <w:sz w:val="21"/>
              </w:rPr>
              <w:t>10.头部气杆控制角度的调整；</w:t>
            </w:r>
          </w:p>
          <w:p>
            <w:pPr>
              <w:jc w:val="left"/>
            </w:pPr>
            <w:r>
              <w:rPr>
                <w:sz w:val="21"/>
              </w:rPr>
              <w:t>11.</w:t>
            </w:r>
            <w:r>
              <w:rPr>
                <w:sz w:val="21"/>
              </w:rPr>
              <w:t xml:space="preserve"> </w:t>
            </w:r>
            <w:r>
              <w:rPr>
                <w:sz w:val="21"/>
              </w:rPr>
              <w:t>5cm 36密度海绵；</w:t>
            </w:r>
          </w:p>
          <w:p>
            <w:pPr>
              <w:jc w:val="left"/>
            </w:pPr>
            <w:r>
              <w:rPr>
                <w:sz w:val="21"/>
              </w:rPr>
              <w:t>12.</w:t>
            </w:r>
            <w:r>
              <w:rPr>
                <w:sz w:val="21"/>
              </w:rPr>
              <w:t xml:space="preserve"> </w:t>
            </w:r>
            <w:r>
              <w:rPr>
                <w:sz w:val="21"/>
              </w:rPr>
              <w:t>≥3个透气孔加孔塞设计；</w:t>
            </w:r>
          </w:p>
          <w:p>
            <w:pPr>
              <w:jc w:val="left"/>
            </w:pPr>
            <w:r>
              <w:rPr>
                <w:sz w:val="21"/>
              </w:rPr>
              <w:t>13.伸缩脚轮设计，方便床身移动；</w:t>
            </w:r>
          </w:p>
          <w:p>
            <w:pPr>
              <w:jc w:val="left"/>
            </w:pPr>
            <w:r>
              <w:rPr>
                <w:sz w:val="21"/>
              </w:rPr>
              <w:t>14.</w:t>
            </w:r>
            <w:r>
              <w:rPr>
                <w:sz w:val="21"/>
              </w:rPr>
              <w:t xml:space="preserve"> </w:t>
            </w:r>
            <w:r>
              <w:rPr>
                <w:sz w:val="21"/>
              </w:rPr>
              <w:t>360度环形碰触式升降调节开关；</w:t>
            </w:r>
          </w:p>
          <w:p>
            <w:pPr>
              <w:jc w:val="left"/>
            </w:pPr>
            <w:r>
              <w:rPr>
                <w:sz w:val="21"/>
              </w:rPr>
              <w:t>15.</w:t>
            </w:r>
            <w:r>
              <w:rPr>
                <w:sz w:val="21"/>
              </w:rPr>
              <w:t xml:space="preserve"> </w:t>
            </w:r>
            <w:r>
              <w:rPr>
                <w:sz w:val="21"/>
              </w:rPr>
              <w:t>专业</w:t>
            </w:r>
            <w:r>
              <w:rPr>
                <w:sz w:val="21"/>
              </w:rPr>
              <w:t>7.5cm直径医用承压轮；</w:t>
            </w:r>
          </w:p>
          <w:p>
            <w:pPr>
              <w:jc w:val="left"/>
            </w:pPr>
            <w:r>
              <w:rPr>
                <w:sz w:val="21"/>
              </w:rPr>
              <w:t>▲16.四调节螺杆设计，提升床体对于地面的适应性。</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w:t>
      </w:r>
      <w:r>
        <w:rPr>
          <w:b/>
        </w:rPr>
        <w:t>：</w:t>
      </w:r>
      <w:r>
        <w:rPr>
          <w:b/>
        </w:rPr>
        <w:t>电动多功能理疗床-2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1.产品尺寸要求：195×66×(46-90)cm；误差不多于10CM。</w:t>
            </w:r>
          </w:p>
          <w:p>
            <w:pPr>
              <w:jc w:val="left"/>
            </w:pPr>
            <w:r>
              <w:rPr>
                <w:sz w:val="21"/>
              </w:rPr>
              <w:t>2.净重：≥83kg；</w:t>
            </w:r>
          </w:p>
          <w:p>
            <w:pPr>
              <w:jc w:val="left"/>
            </w:pPr>
            <w:r>
              <w:rPr>
                <w:sz w:val="21"/>
              </w:rPr>
              <w:t>3.框架材质：铁框架加表面喷塑处理；</w:t>
            </w:r>
          </w:p>
          <w:p>
            <w:pPr>
              <w:jc w:val="left"/>
            </w:pPr>
            <w:r>
              <w:rPr>
                <w:sz w:val="21"/>
              </w:rPr>
              <w:t>4.承重：≥225kg；</w:t>
            </w:r>
          </w:p>
          <w:p>
            <w:pPr>
              <w:jc w:val="left"/>
            </w:pPr>
            <w:r>
              <w:rPr>
                <w:sz w:val="21"/>
              </w:rPr>
              <w:t>5.电压：220V～50HZ；</w:t>
            </w:r>
          </w:p>
          <w:p>
            <w:pPr>
              <w:jc w:val="left"/>
            </w:pPr>
            <w:r>
              <w:rPr>
                <w:sz w:val="21"/>
              </w:rPr>
              <w:t>6.升降高度：46-90cm；</w:t>
            </w:r>
          </w:p>
          <w:p>
            <w:pPr>
              <w:jc w:val="left"/>
            </w:pPr>
            <w:r>
              <w:rPr>
                <w:sz w:val="21"/>
              </w:rPr>
              <w:t>7.调节需要时间：35-50秒；</w:t>
            </w:r>
          </w:p>
          <w:p>
            <w:pPr>
              <w:jc w:val="left"/>
            </w:pPr>
            <w:r>
              <w:rPr>
                <w:sz w:val="21"/>
              </w:rPr>
              <w:t>8.第一段长度</w:t>
            </w:r>
            <w:r>
              <w:rPr>
                <w:sz w:val="21"/>
              </w:rPr>
              <w:t>40-50cm</w:t>
            </w:r>
            <w:r>
              <w:rPr>
                <w:sz w:val="21"/>
              </w:rPr>
              <w:t>（</w:t>
            </w:r>
            <w:r>
              <w:rPr>
                <w:sz w:val="21"/>
              </w:rPr>
              <w:t>±</w:t>
            </w:r>
            <w:r>
              <w:rPr>
                <w:sz w:val="21"/>
              </w:rPr>
              <w:t>10cm）</w:t>
            </w:r>
            <w:r>
              <w:rPr>
                <w:sz w:val="21"/>
              </w:rPr>
              <w:t>可调节角度：</w:t>
            </w:r>
            <w:r>
              <w:rPr>
                <w:sz w:val="21"/>
              </w:rPr>
              <w:t>-45度到﹢40度；</w:t>
            </w:r>
          </w:p>
          <w:p>
            <w:pPr>
              <w:jc w:val="left"/>
            </w:pPr>
            <w:r>
              <w:rPr>
                <w:sz w:val="21"/>
              </w:rPr>
              <w:t>9.第二段长度</w:t>
            </w:r>
            <w:r>
              <w:rPr>
                <w:sz w:val="21"/>
              </w:rPr>
              <w:t>50-55cm</w:t>
            </w:r>
            <w:r>
              <w:rPr>
                <w:sz w:val="21"/>
              </w:rPr>
              <w:t>（</w:t>
            </w:r>
            <w:r>
              <w:rPr>
                <w:sz w:val="21"/>
              </w:rPr>
              <w:t>±</w:t>
            </w:r>
            <w:r>
              <w:rPr>
                <w:sz w:val="21"/>
              </w:rPr>
              <w:t>10cm）</w:t>
            </w:r>
            <w:r>
              <w:rPr>
                <w:sz w:val="21"/>
              </w:rPr>
              <w:t>；</w:t>
            </w:r>
          </w:p>
          <w:p>
            <w:pPr>
              <w:jc w:val="left"/>
            </w:pPr>
            <w:r>
              <w:rPr>
                <w:sz w:val="21"/>
              </w:rPr>
              <w:t>10.第三段长度93cm 可调节角度0度到﹢80度；</w:t>
            </w:r>
          </w:p>
          <w:p>
            <w:pPr>
              <w:jc w:val="left"/>
            </w:pPr>
            <w:r>
              <w:rPr>
                <w:sz w:val="21"/>
              </w:rPr>
              <w:t>11.头部气杆控制角度的调整；</w:t>
            </w:r>
          </w:p>
          <w:p>
            <w:pPr>
              <w:jc w:val="left"/>
            </w:pPr>
            <w:r>
              <w:rPr>
                <w:sz w:val="21"/>
              </w:rPr>
              <w:t>12.</w:t>
            </w:r>
            <w:r>
              <w:rPr>
                <w:sz w:val="21"/>
              </w:rPr>
              <w:t xml:space="preserve"> </w:t>
            </w:r>
            <w:r>
              <w:rPr>
                <w:sz w:val="21"/>
              </w:rPr>
              <w:t>5cm 36密度海绵；</w:t>
            </w:r>
          </w:p>
          <w:p>
            <w:pPr>
              <w:jc w:val="left"/>
            </w:pPr>
            <w:r>
              <w:rPr>
                <w:sz w:val="21"/>
              </w:rPr>
              <w:t>13.透气孔加孔塞设计；</w:t>
            </w:r>
          </w:p>
          <w:p>
            <w:pPr>
              <w:jc w:val="left"/>
            </w:pPr>
            <w:r>
              <w:rPr>
                <w:sz w:val="21"/>
              </w:rPr>
              <w:t>14.伸缩脚轮设计，方便床身移动；</w:t>
            </w:r>
          </w:p>
          <w:p>
            <w:pPr>
              <w:jc w:val="left"/>
            </w:pPr>
            <w:r>
              <w:rPr>
                <w:sz w:val="21"/>
              </w:rPr>
              <w:t>▲15.360度环形碰触式升降调节开关；</w:t>
            </w:r>
          </w:p>
          <w:p>
            <w:pPr>
              <w:jc w:val="left"/>
            </w:pPr>
            <w:r>
              <w:rPr>
                <w:sz w:val="21"/>
              </w:rPr>
              <w:t>16.专业7.5cm直径医用承压轮；</w:t>
            </w:r>
          </w:p>
          <w:p>
            <w:pPr>
              <w:jc w:val="left"/>
            </w:pPr>
            <w:r>
              <w:rPr>
                <w:sz w:val="21"/>
              </w:rPr>
              <w:t>17.四调节螺杆设计，提升床体对于地面的适应性。</w:t>
            </w:r>
          </w:p>
          <w:p>
            <w:pPr>
              <w:jc w:val="center"/>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二十一</w:t>
      </w:r>
      <w:r>
        <w:rPr>
          <w:b/>
        </w:rPr>
        <w:t>：</w:t>
      </w:r>
      <w:r>
        <w:rPr>
          <w:b/>
        </w:rPr>
        <w:t>电动康复直立床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1.框架材质：铁框架加喷塑处理；</w:t>
            </w:r>
          </w:p>
          <w:p>
            <w:pPr>
              <w:jc w:val="left"/>
            </w:pPr>
            <w:r>
              <w:rPr>
                <w:sz w:val="21"/>
              </w:rPr>
              <w:t>2.动态承重：≥150kg；</w:t>
            </w:r>
          </w:p>
          <w:p>
            <w:pPr>
              <w:jc w:val="left"/>
            </w:pPr>
            <w:r>
              <w:rPr>
                <w:sz w:val="21"/>
              </w:rPr>
              <w:t>3.电压：220V～50HZ；</w:t>
            </w:r>
          </w:p>
          <w:p>
            <w:pPr>
              <w:jc w:val="left"/>
            </w:pPr>
            <w:r>
              <w:rPr>
                <w:sz w:val="21"/>
              </w:rPr>
              <w:t>4.电机调节时间：35-40秒；</w:t>
            </w:r>
          </w:p>
          <w:p>
            <w:pPr>
              <w:jc w:val="left"/>
            </w:pPr>
            <w:r>
              <w:rPr>
                <w:sz w:val="21"/>
              </w:rPr>
              <w:t>5.足部可以上下调节，调节角度-10度到20度；</w:t>
            </w:r>
          </w:p>
          <w:p>
            <w:pPr>
              <w:jc w:val="left"/>
            </w:pPr>
            <w:r>
              <w:rPr>
                <w:sz w:val="21"/>
              </w:rPr>
              <w:t>6.倾斜角度-2度到85度；</w:t>
            </w:r>
          </w:p>
          <w:p>
            <w:pPr>
              <w:jc w:val="left"/>
            </w:pPr>
            <w:r>
              <w:rPr>
                <w:sz w:val="21"/>
              </w:rPr>
              <w:t>7.</w:t>
            </w:r>
            <w:r>
              <w:rPr>
                <w:sz w:val="21"/>
              </w:rPr>
              <w:t xml:space="preserve"> </w:t>
            </w:r>
            <w:r>
              <w:rPr>
                <w:sz w:val="21"/>
              </w:rPr>
              <w:t>5cm 36密度海绵。</w:t>
            </w:r>
          </w:p>
          <w:p>
            <w:pPr>
              <w:jc w:val="left"/>
            </w:pPr>
            <w:r>
              <w:rPr>
                <w:sz w:val="21"/>
              </w:rPr>
              <w:t>▲8.床尾两侧固定脚钉设计，减轻前轮的承载压力；</w:t>
            </w:r>
          </w:p>
          <w:p>
            <w:pPr>
              <w:jc w:val="left"/>
            </w:pPr>
            <w:r>
              <w:rPr>
                <w:sz w:val="21"/>
              </w:rPr>
              <w:t>9.专业12.5cm直径医用承压轮；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二十二</w:t>
      </w:r>
      <w:r>
        <w:rPr>
          <w:b/>
        </w:rPr>
        <w:t>：</w:t>
      </w:r>
      <w:r>
        <w:rPr>
          <w:b/>
        </w:rPr>
        <w:t>冲击波治疗系统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1.手柄为气压弹道式原理。</w:t>
            </w:r>
          </w:p>
          <w:p>
            <w:pPr>
              <w:jc w:val="left"/>
            </w:pPr>
            <w:r>
              <w:rPr>
                <w:sz w:val="21"/>
              </w:rPr>
              <w:t>2.冲击频率：≤20Hz档位调节，治疗时连续可调。</w:t>
            </w:r>
          </w:p>
          <w:p>
            <w:pPr>
              <w:jc w:val="left"/>
            </w:pPr>
            <w:r>
              <w:rPr>
                <w:sz w:val="21"/>
              </w:rPr>
              <w:t>3.治疗压力：≤4bar,治疗时连续可调。</w:t>
            </w:r>
          </w:p>
          <w:p>
            <w:pPr>
              <w:jc w:val="left"/>
            </w:pPr>
            <w:r>
              <w:rPr>
                <w:sz w:val="21"/>
              </w:rPr>
              <w:t>4.能流密度：≤1.70mJ/mm2。</w:t>
            </w:r>
          </w:p>
          <w:p>
            <w:pPr>
              <w:jc w:val="left"/>
            </w:pPr>
            <w:r>
              <w:rPr>
                <w:sz w:val="21"/>
              </w:rPr>
              <w:t>▲5.治疗手柄为可伸缩式，在治疗过程中对反作用力冲击起到良好的缓冲效果。（提供厂家彩页或者具有资质的第三方出具的检测报告证明）</w:t>
            </w:r>
          </w:p>
          <w:p>
            <w:pPr>
              <w:jc w:val="left"/>
            </w:pPr>
            <w:r>
              <w:rPr>
                <w:sz w:val="21"/>
              </w:rPr>
              <w:t>6.手柄治疗探头上带有施压指示器，带压力刻度，能够适合力量不同的使用。（提供厂家彩页或者具有资质的第三方出具的检测报告证明）</w:t>
            </w:r>
          </w:p>
          <w:p>
            <w:pPr>
              <w:jc w:val="left"/>
            </w:pPr>
            <w:r>
              <w:rPr>
                <w:sz w:val="21"/>
              </w:rPr>
              <w:t>7.手柄上的操作开关区域带有独立计数器，能记录手柄累计使用次数，便于操作者随时掌握治疗剂量。</w:t>
            </w:r>
          </w:p>
          <w:p>
            <w:pPr>
              <w:jc w:val="left"/>
            </w:pPr>
            <w:r>
              <w:rPr>
                <w:sz w:val="21"/>
              </w:rPr>
              <w:t>▲8.可移动式柜式主机系统，配备外置式大容量油性空气压缩机。（提供厂家彩页或者具有资质的第三方出具的检测报告证明）</w:t>
            </w:r>
          </w:p>
          <w:p>
            <w:pPr>
              <w:jc w:val="left"/>
            </w:pPr>
            <w:r>
              <w:rPr>
                <w:sz w:val="21"/>
              </w:rPr>
              <w:t>9.治疗头及弹道可≥+135℃高温高压消毒。</w:t>
            </w:r>
          </w:p>
          <w:p>
            <w:pPr>
              <w:jc w:val="left"/>
            </w:pPr>
            <w:r>
              <w:rPr>
                <w:sz w:val="21"/>
              </w:rPr>
              <w:t xml:space="preserve">10.手柄配置治疗头：≥5          </w:t>
            </w:r>
          </w:p>
          <w:p>
            <w:pPr>
              <w:jc w:val="left"/>
            </w:pPr>
            <w:r>
              <w:rPr>
                <w:sz w:val="21"/>
              </w:rPr>
              <w:t>11.配套一个专用手柄运输箱子，方便携带治疗枪。</w:t>
            </w:r>
          </w:p>
          <w:p>
            <w:pPr>
              <w:jc w:val="left"/>
            </w:pPr>
            <w:r>
              <w:rPr>
                <w:sz w:val="21"/>
              </w:rPr>
              <w:t>12.治疗头必须含有聚焦冲击头和发散式冲击波头，满足聚焦和发散治疗需求。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二十三</w:t>
      </w:r>
      <w:r>
        <w:rPr>
          <w:b/>
        </w:rPr>
        <w:t>：</w:t>
      </w:r>
      <w:r>
        <w:rPr>
          <w:b/>
        </w:rPr>
        <w:t>空气治疗系统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（一）技术参数要求</w:t>
            </w:r>
          </w:p>
          <w:p>
            <w:pPr>
              <w:jc w:val="left"/>
            </w:pPr>
            <w:r>
              <w:rPr>
                <w:sz w:val="21"/>
              </w:rPr>
              <w:t>1.压力范围 ：20-200mmHg；</w:t>
            </w:r>
          </w:p>
          <w:p>
            <w:pPr>
              <w:jc w:val="left"/>
            </w:pPr>
            <w:r>
              <w:rPr>
                <w:sz w:val="21"/>
              </w:rPr>
              <w:t>2.气囊腔数：4腔；</w:t>
            </w:r>
          </w:p>
          <w:p>
            <w:pPr>
              <w:jc w:val="left"/>
            </w:pPr>
            <w:r>
              <w:rPr>
                <w:sz w:val="21"/>
              </w:rPr>
              <w:t>3.治疗时间：15、30分钟可供选择；</w:t>
            </w:r>
          </w:p>
          <w:p>
            <w:pPr>
              <w:jc w:val="left"/>
            </w:pPr>
            <w:r>
              <w:rPr>
                <w:sz w:val="21"/>
              </w:rPr>
              <w:t>4.间隔时间：5、10、30秒可供选择；</w:t>
            </w:r>
          </w:p>
          <w:p>
            <w:pPr>
              <w:jc w:val="left"/>
            </w:pPr>
            <w:r>
              <w:rPr>
                <w:sz w:val="21"/>
              </w:rPr>
              <w:t>5.工作模式：4种工作模式。</w:t>
            </w:r>
          </w:p>
          <w:p>
            <w:pPr>
              <w:jc w:val="left"/>
            </w:pPr>
            <w:r>
              <w:rPr>
                <w:sz w:val="21"/>
              </w:rPr>
              <w:t>（二）功能参数要求</w:t>
            </w:r>
          </w:p>
          <w:p>
            <w:pPr>
              <w:jc w:val="left"/>
            </w:pPr>
            <w:r>
              <w:rPr>
                <w:sz w:val="21"/>
              </w:rPr>
              <w:t>1.操作简单，方便携带；</w:t>
            </w:r>
          </w:p>
          <w:p>
            <w:pPr>
              <w:jc w:val="left"/>
            </w:pPr>
            <w:r>
              <w:rPr>
                <w:sz w:val="21"/>
              </w:rPr>
              <w:t>2.可同时连接≥4个四腔套筒，即可同时治疗≥4个部位；</w:t>
            </w:r>
          </w:p>
          <w:p>
            <w:pPr>
              <w:jc w:val="left"/>
            </w:pPr>
            <w:r>
              <w:rPr>
                <w:sz w:val="21"/>
              </w:rPr>
              <w:t>3.操作部位：上肢、下肢、腰部，适应不同部位的治疗需要；</w:t>
            </w:r>
          </w:p>
          <w:p>
            <w:pPr>
              <w:jc w:val="left"/>
            </w:pPr>
            <w:r>
              <w:rPr>
                <w:sz w:val="21"/>
              </w:rPr>
              <w:t>4.充气时间、间隔时间、压力均可调，为临床提供更人性化的选择；</w:t>
            </w:r>
          </w:p>
          <w:p>
            <w:pPr>
              <w:jc w:val="left"/>
            </w:pPr>
            <w:r>
              <w:rPr>
                <w:sz w:val="21"/>
              </w:rPr>
              <w:t>5.≥四种工作模式，适应更多临床治疗需求；</w:t>
            </w:r>
          </w:p>
          <w:p>
            <w:pPr>
              <w:jc w:val="left"/>
            </w:pPr>
            <w:r>
              <w:rPr>
                <w:sz w:val="21"/>
              </w:rPr>
              <w:t>6.具有手动单腔或多腔工作模式，可有效避开创面、留置针等不宜挤压的部位；</w:t>
            </w:r>
          </w:p>
          <w:p>
            <w:pPr>
              <w:jc w:val="left"/>
            </w:pPr>
            <w:r>
              <w:rPr>
                <w:sz w:val="21"/>
              </w:rPr>
              <w:t>7.压力模拟控制系统可以精确的控制工作压力；</w:t>
            </w:r>
          </w:p>
          <w:p>
            <w:pPr>
              <w:jc w:val="left"/>
            </w:pPr>
            <w:r>
              <w:rPr>
                <w:sz w:val="21"/>
              </w:rPr>
              <w:t>8.强抗压气囊，不易破损；</w:t>
            </w:r>
          </w:p>
          <w:p>
            <w:pPr>
              <w:jc w:val="left"/>
            </w:pPr>
            <w:r>
              <w:rPr>
                <w:sz w:val="21"/>
              </w:rPr>
              <w:t>9..电机特殊减震处理，噪音低；</w:t>
            </w:r>
          </w:p>
          <w:p>
            <w:pPr>
              <w:jc w:val="left"/>
            </w:pPr>
            <w:r>
              <w:rPr>
                <w:sz w:val="21"/>
              </w:rPr>
              <w:t>10.防电磁波干扰。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二十四</w:t>
      </w:r>
      <w:r>
        <w:rPr>
          <w:b/>
        </w:rPr>
        <w:t>：</w:t>
      </w:r>
      <w:r>
        <w:rPr>
          <w:b/>
        </w:rPr>
        <w:t>咽部神经肌肉刺激器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1.嵌入式电脑系统；</w:t>
            </w:r>
          </w:p>
          <w:p>
            <w:pPr>
              <w:jc w:val="left"/>
            </w:pPr>
            <w:r>
              <w:rPr>
                <w:sz w:val="21"/>
              </w:rPr>
              <w:t>2.</w:t>
            </w:r>
            <w:r>
              <w:rPr>
                <w:sz w:val="21"/>
              </w:rPr>
              <w:t xml:space="preserve"> </w:t>
            </w:r>
            <w:r>
              <w:rPr>
                <w:sz w:val="21"/>
              </w:rPr>
              <w:t>≥7寸彩色显示屏；</w:t>
            </w:r>
          </w:p>
          <w:p>
            <w:pPr>
              <w:jc w:val="left"/>
            </w:pPr>
            <w:r>
              <w:rPr>
                <w:sz w:val="21"/>
              </w:rPr>
              <w:t>3.N刺激部分：</w:t>
            </w:r>
          </w:p>
          <w:p>
            <w:pPr>
              <w:jc w:val="left"/>
            </w:pPr>
            <w:r>
              <w:rPr>
                <w:sz w:val="21"/>
              </w:rPr>
              <w:t>3.1一路N刺激及1组SEMG采集工作；</w:t>
            </w:r>
          </w:p>
          <w:p>
            <w:pPr>
              <w:jc w:val="left"/>
            </w:pPr>
            <w:r>
              <w:rPr>
                <w:sz w:val="21"/>
              </w:rPr>
              <w:t>3.2输出电流强度：0～50mA；</w:t>
            </w:r>
          </w:p>
          <w:p>
            <w:pPr>
              <w:jc w:val="left"/>
            </w:pPr>
            <w:r>
              <w:rPr>
                <w:sz w:val="21"/>
              </w:rPr>
              <w:t>3.3频率： 60Hz～100Hz；</w:t>
            </w:r>
          </w:p>
          <w:p>
            <w:pPr>
              <w:jc w:val="left"/>
            </w:pPr>
            <w:r>
              <w:rPr>
                <w:sz w:val="21"/>
              </w:rPr>
              <w:t>3.4脉宽：300uS（方波，对称双相位零直流净值）</w:t>
            </w:r>
          </w:p>
          <w:p>
            <w:pPr>
              <w:jc w:val="left"/>
            </w:pPr>
            <w:r>
              <w:rPr>
                <w:sz w:val="21"/>
              </w:rPr>
              <w:t>4.M刺激部分：</w:t>
            </w:r>
          </w:p>
          <w:p>
            <w:pPr>
              <w:jc w:val="left"/>
            </w:pPr>
            <w:r>
              <w:rPr>
                <w:sz w:val="21"/>
              </w:rPr>
              <w:t>4.1一路M刺激；</w:t>
            </w:r>
          </w:p>
          <w:p>
            <w:pPr>
              <w:jc w:val="left"/>
            </w:pPr>
            <w:r>
              <w:rPr>
                <w:sz w:val="21"/>
              </w:rPr>
              <w:t>4.2输出电流强度：0～15mA；</w:t>
            </w:r>
          </w:p>
          <w:p>
            <w:pPr>
              <w:jc w:val="left"/>
            </w:pPr>
            <w:r>
              <w:rPr>
                <w:sz w:val="21"/>
              </w:rPr>
              <w:t>4.3频率：0.2 Hz～0.36 Hz</w:t>
            </w:r>
          </w:p>
          <w:p>
            <w:pPr>
              <w:jc w:val="left"/>
            </w:pPr>
            <w:r>
              <w:rPr>
                <w:sz w:val="21"/>
              </w:rPr>
              <w:t>4.4脉宽：50～500ms</w:t>
            </w:r>
          </w:p>
          <w:p>
            <w:pPr>
              <w:jc w:val="left"/>
            </w:pPr>
            <w:r>
              <w:rPr>
                <w:sz w:val="21"/>
              </w:rPr>
              <w:t>5</w:t>
            </w:r>
            <w:r>
              <w:rPr>
                <w:sz w:val="21"/>
              </w:rPr>
              <w:t>.阻抗测量：具有输出保护功能，能进行阻抗测量（正常、异常），异常时（短路或开路时）停止刺激输出，并作出状态提示（红点）；</w:t>
            </w:r>
          </w:p>
          <w:p>
            <w:pPr>
              <w:jc w:val="left"/>
            </w:pPr>
            <w:r>
              <w:rPr>
                <w:sz w:val="21"/>
              </w:rPr>
              <w:t>6.表面肌电测量范围：10 uV～1000 uV；</w:t>
            </w:r>
          </w:p>
          <w:p>
            <w:pPr>
              <w:jc w:val="left"/>
            </w:pPr>
            <w:r>
              <w:rPr>
                <w:sz w:val="21"/>
              </w:rPr>
              <w:t>7.具有SEMG评估、吞咽治疗等功能；</w:t>
            </w:r>
          </w:p>
          <w:p>
            <w:pPr>
              <w:jc w:val="left"/>
            </w:pPr>
            <w:r>
              <w:rPr>
                <w:sz w:val="21"/>
              </w:rPr>
              <w:t>8.主要技术及临床应用：</w:t>
            </w:r>
          </w:p>
          <w:p>
            <w:pPr>
              <w:jc w:val="left"/>
            </w:pPr>
            <w:r>
              <w:rPr>
                <w:sz w:val="21"/>
              </w:rPr>
              <w:t>8.1表面肌电评估技术，用于吞咽评估；</w:t>
            </w:r>
          </w:p>
          <w:p>
            <w:pPr>
              <w:jc w:val="left"/>
            </w:pPr>
            <w:r>
              <w:rPr>
                <w:sz w:val="21"/>
              </w:rPr>
              <w:t>8.2肌电生物反馈训练技术，提供客观量化评估指标，记录肌肉激活状态及进行纯主动训练；</w:t>
            </w:r>
          </w:p>
          <w:p>
            <w:pPr>
              <w:jc w:val="left"/>
            </w:pPr>
            <w:r>
              <w:rPr>
                <w:sz w:val="21"/>
              </w:rPr>
              <w:t>8.3神经肌肉电刺激技术，满足临床不同的患者（儿）需要（真假性球麻痹）；</w:t>
            </w:r>
          </w:p>
          <w:p>
            <w:pPr>
              <w:jc w:val="left"/>
            </w:pPr>
            <w:r>
              <w:rPr>
                <w:sz w:val="21"/>
              </w:rPr>
              <w:t>9.从简单的电刺激→电刺激与主动反馈训练的结合，可采集并量化表面肌电信号，当肌肉激活状态达到目标阈值时，启动相匹配的激励性电刺激，患者（儿）用力吞咽，激活电刺激靶肌群，产生强有力正性反馈治疗环；</w:t>
            </w:r>
          </w:p>
          <w:p>
            <w:pPr>
              <w:jc w:val="left"/>
            </w:pPr>
            <w:r>
              <w:rPr>
                <w:sz w:val="21"/>
              </w:rPr>
              <w:t>10.轻巧便携式设计，方便移动与使用；</w:t>
            </w:r>
          </w:p>
          <w:p>
            <w:pPr>
              <w:jc w:val="left"/>
            </w:pPr>
            <w:r>
              <w:rPr>
                <w:sz w:val="21"/>
              </w:rPr>
              <w:t>11.单通道SEMG评估，可实时显示评估对象的松弛、用力状态；</w:t>
            </w:r>
          </w:p>
          <w:p>
            <w:pPr>
              <w:jc w:val="left"/>
            </w:pPr>
            <w:r>
              <w:rPr>
                <w:sz w:val="21"/>
              </w:rPr>
              <w:t>12.所有刺激输出时，矩状图向上作动态扫描显示，结合休息、刺激循环输出，可避免适应性及疲劳效应；</w:t>
            </w:r>
          </w:p>
          <w:p>
            <w:pPr>
              <w:jc w:val="left"/>
            </w:pPr>
            <w:r>
              <w:rPr>
                <w:sz w:val="21"/>
              </w:rPr>
              <w:t>13.工作模式包括但不限于：N刺激模式、M刺激模式、S刺激模式、SEMG评估模式、生物反馈训练模式、联合治疗模式（生物反馈+电刺激）；</w:t>
            </w:r>
          </w:p>
          <w:p>
            <w:pPr>
              <w:jc w:val="left"/>
            </w:pPr>
            <w:r>
              <w:rPr>
                <w:sz w:val="21"/>
              </w:rPr>
              <w:t>14.多媒体语音提示，包括吞咽主动训练过程（休息、用力吞咽、刺激、维持）及治疗结束，方便患者（儿）参与及配合；</w:t>
            </w:r>
          </w:p>
          <w:p>
            <w:pPr>
              <w:jc w:val="left"/>
            </w:pPr>
            <w:r>
              <w:rPr>
                <w:sz w:val="21"/>
              </w:rPr>
              <w:t>15.治疗过程中，参数自动锁定保护，可防止随意或误操作的风险（如电灼伤）；</w:t>
            </w:r>
          </w:p>
          <w:p>
            <w:pPr>
              <w:jc w:val="left"/>
            </w:pPr>
            <w:r>
              <w:rPr>
                <w:sz w:val="21"/>
              </w:rPr>
              <w:t>16.每次启动治疗，所有输出强度均自动置于0位置，只有在启动工作状态下才可以调节电流强度大小。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二十五</w:t>
      </w:r>
      <w:r>
        <w:rPr>
          <w:b/>
        </w:rPr>
        <w:t>：</w:t>
      </w:r>
      <w:r>
        <w:rPr>
          <w:b/>
        </w:rPr>
        <w:t>超声理疗仪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1.显示：大屏幕高清彩色显示屏，中文显示；</w:t>
            </w:r>
          </w:p>
          <w:p>
            <w:pPr>
              <w:jc w:val="left"/>
            </w:pPr>
            <w:r>
              <w:rPr>
                <w:sz w:val="21"/>
              </w:rPr>
              <w:t>2.输出模式：连续输出和脉冲输出；</w:t>
            </w:r>
          </w:p>
          <w:p>
            <w:pPr>
              <w:jc w:val="left"/>
            </w:pPr>
            <w:r>
              <w:rPr>
                <w:sz w:val="21"/>
              </w:rPr>
              <w:t>3.具有波段输出，输出频率16Hz，48Hz和100Hz；</w:t>
            </w:r>
          </w:p>
          <w:p>
            <w:pPr>
              <w:jc w:val="left"/>
            </w:pPr>
            <w:r>
              <w:rPr>
                <w:sz w:val="21"/>
              </w:rPr>
              <w:t>4.脉宽：0.5ms-8ms；</w:t>
            </w:r>
          </w:p>
          <w:p>
            <w:pPr>
              <w:jc w:val="left"/>
            </w:pPr>
            <w:r>
              <w:rPr>
                <w:sz w:val="21"/>
              </w:rPr>
              <w:t>5.超声频率：单头可实现双频输出：1 MHz和3 MHz；</w:t>
            </w:r>
          </w:p>
          <w:p>
            <w:pPr>
              <w:jc w:val="left"/>
            </w:pPr>
            <w:r>
              <w:rPr>
                <w:sz w:val="21"/>
              </w:rPr>
              <w:t>6.有效声强：0-2W/cm</w:t>
            </w:r>
            <w:r>
              <w:rPr>
                <w:sz w:val="24"/>
                <w:vertAlign w:val="superscript"/>
              </w:rPr>
              <w:t>2</w:t>
            </w:r>
            <w:r>
              <w:rPr>
                <w:sz w:val="21"/>
              </w:rPr>
              <w:t>持续，</w:t>
            </w:r>
            <w:r>
              <w:rPr>
                <w:sz w:val="21"/>
              </w:rPr>
              <w:t>0-3W/cm</w:t>
            </w:r>
            <w:r>
              <w:rPr>
                <w:sz w:val="24"/>
                <w:vertAlign w:val="superscript"/>
              </w:rPr>
              <w:t>2</w:t>
            </w:r>
            <w:r>
              <w:rPr>
                <w:sz w:val="21"/>
              </w:rPr>
              <w:t>脉冲；</w:t>
            </w:r>
          </w:p>
          <w:p>
            <w:pPr>
              <w:jc w:val="left"/>
            </w:pPr>
            <w:r>
              <w:rPr>
                <w:sz w:val="21"/>
              </w:rPr>
              <w:t>7.治疗时间：0-30min±0.1min，可一键实现5min、10min、15min快速调节时间；</w:t>
            </w:r>
          </w:p>
          <w:p>
            <w:pPr>
              <w:jc w:val="left"/>
            </w:pPr>
            <w:r>
              <w:rPr>
                <w:sz w:val="21"/>
              </w:rPr>
              <w:t>8.处方功能：内含≥25个临床常见疾病的标准处方，≥20个自定义处方；</w:t>
            </w:r>
          </w:p>
          <w:p>
            <w:pPr>
              <w:jc w:val="left"/>
            </w:pPr>
            <w:r>
              <w:rPr>
                <w:sz w:val="21"/>
              </w:rPr>
              <w:t>9.治疗信息：内设的固定处方带有治疗信息，包含文字信息、人体彩图部位信息、人体解剖图信息，方便治疗人员学习和找准治疗部位；</w:t>
            </w:r>
          </w:p>
          <w:p>
            <w:pPr>
              <w:jc w:val="left"/>
            </w:pPr>
            <w:r>
              <w:rPr>
                <w:sz w:val="21"/>
              </w:rPr>
              <w:t>10.智能输出：实时显示治疗输出剂量，输出剂量随着探头与皮肤的接触面积变化而变化，以保证单位面积内输出能量稳定；</w:t>
            </w:r>
          </w:p>
          <w:p>
            <w:pPr>
              <w:jc w:val="left"/>
            </w:pPr>
            <w:r>
              <w:rPr>
                <w:sz w:val="21"/>
              </w:rPr>
              <w:t>11.带有自动报警功能：探头接触面低于65%，设备自动暂停输出，治疗时间停止，探头连接处灯会亮起并有声音提示，提示探头与皮肤接触不良，操作者只需让探头与皮肤有足够的接触，设备自动重新工作；</w:t>
            </w:r>
          </w:p>
          <w:p>
            <w:pPr>
              <w:jc w:val="left"/>
            </w:pPr>
            <w:r>
              <w:rPr>
                <w:sz w:val="21"/>
              </w:rPr>
              <w:t>▲12.自检修复，设备探头可直接换晶片，无需更换整个探头，设备内设自动修复软件，主机无需返厂调频；</w:t>
            </w:r>
          </w:p>
          <w:p>
            <w:pPr>
              <w:jc w:val="left"/>
            </w:pPr>
            <w:r>
              <w:rPr>
                <w:sz w:val="21"/>
              </w:rPr>
              <w:t>13.探头：配有5cm</w:t>
            </w:r>
            <w:r>
              <w:rPr>
                <w:sz w:val="24"/>
                <w:vertAlign w:val="superscript"/>
              </w:rPr>
              <w:t>2</w:t>
            </w:r>
            <w:r>
              <w:rPr>
                <w:sz w:val="21"/>
              </w:rPr>
              <w:t>探头（探头为防浸式设计，可用于水下治疗）；</w:t>
            </w:r>
          </w:p>
          <w:p>
            <w:pPr>
              <w:jc w:val="left"/>
            </w:pPr>
            <w:r>
              <w:rPr>
                <w:sz w:val="21"/>
              </w:rPr>
              <w:t>14.可扩展吸附式超声；</w:t>
            </w:r>
          </w:p>
          <w:p>
            <w:pPr>
              <w:jc w:val="left"/>
            </w:pPr>
            <w:r>
              <w:rPr>
                <w:sz w:val="21"/>
              </w:rPr>
              <w:t>15.超声探头接触面积可以重新校准，对于探头轻微的碰撞，导致输出紊乱，设备可以通过软件自动修复；</w:t>
            </w:r>
          </w:p>
          <w:p>
            <w:pPr>
              <w:jc w:val="left"/>
            </w:pPr>
            <w:r>
              <w:rPr>
                <w:sz w:val="21"/>
              </w:rPr>
              <w:t>16.脉冲调制功能：占空比5％、10％、20％、33％、50％、80％。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二十六</w:t>
      </w:r>
      <w:r>
        <w:rPr>
          <w:b/>
        </w:rPr>
        <w:t>：</w:t>
      </w:r>
      <w:r>
        <w:rPr>
          <w:b/>
        </w:rPr>
        <w:t>干扰电治疗仪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1.中频载波频率：2KHz-5KHz（±10%）；</w:t>
            </w:r>
          </w:p>
          <w:p>
            <w:pPr>
              <w:jc w:val="left"/>
            </w:pPr>
            <w:r>
              <w:rPr>
                <w:sz w:val="21"/>
              </w:rPr>
              <w:t>2.调制频率范围：0Hz-120Hz；</w:t>
            </w:r>
          </w:p>
          <w:p>
            <w:pPr>
              <w:jc w:val="left"/>
            </w:pPr>
            <w:r>
              <w:rPr>
                <w:sz w:val="21"/>
              </w:rPr>
              <w:t>3.干涉模式：5种可选，IFC、IFCW、PMC、PMC2、程序；</w:t>
            </w:r>
          </w:p>
          <w:p>
            <w:pPr>
              <w:jc w:val="left"/>
            </w:pPr>
            <w:r>
              <w:rPr>
                <w:sz w:val="21"/>
              </w:rPr>
              <w:t>▲4.治疗模式：5种模式可选，低、中、高、广域、低高；</w:t>
            </w:r>
          </w:p>
          <w:p>
            <w:pPr>
              <w:jc w:val="left"/>
            </w:pPr>
            <w:r>
              <w:rPr>
                <w:sz w:val="21"/>
              </w:rPr>
              <w:t>5.扫引时间：0；15S；30S；60S；误差范围为≤±1s；</w:t>
            </w:r>
          </w:p>
          <w:p>
            <w:pPr>
              <w:jc w:val="left"/>
            </w:pPr>
            <w:r>
              <w:rPr>
                <w:sz w:val="21"/>
              </w:rPr>
              <w:t>6.调制调节：巴斯特；0%；25%；50%；75%；100%；</w:t>
            </w:r>
          </w:p>
          <w:p>
            <w:pPr>
              <w:jc w:val="left"/>
            </w:pPr>
            <w:r>
              <w:rPr>
                <w:sz w:val="21"/>
              </w:rPr>
              <w:t>7.向量调节：OFF、1、2、3、4、5秒可选仪器中体现，（动态节律范围为3S—15S，误差范围为±1s）；</w:t>
            </w:r>
          </w:p>
          <w:p>
            <w:pPr>
              <w:jc w:val="left"/>
            </w:pPr>
            <w:r>
              <w:rPr>
                <w:sz w:val="21"/>
              </w:rPr>
              <w:t>8.输出强度：电疗范围：0级～255级,分级可调；电疗调节时，输出强度随级数增加而增加，且每级增量不超过1mA或1V。在500Ω的负载电阻下，输出电流不超过100mA。仪器在500Ω电阻负载下最大输出电压峰值为50V；</w:t>
            </w:r>
          </w:p>
          <w:p>
            <w:pPr>
              <w:jc w:val="left"/>
            </w:pPr>
            <w:r>
              <w:rPr>
                <w:sz w:val="21"/>
              </w:rPr>
              <w:t>9.治疗时间：0min～100min，独立可调。最大误差±1min；</w:t>
            </w:r>
          </w:p>
          <w:p>
            <w:pPr>
              <w:jc w:val="left"/>
            </w:pPr>
            <w:r>
              <w:rPr>
                <w:sz w:val="21"/>
              </w:rPr>
              <w:t>10.输出功率：500VA±37VA；</w:t>
            </w:r>
          </w:p>
          <w:p>
            <w:pPr>
              <w:jc w:val="left"/>
            </w:pPr>
            <w:r>
              <w:rPr>
                <w:sz w:val="21"/>
              </w:rPr>
              <w:t>11.多重安全保护：包括但不限于过电流保护、过电压保护、断路保护；</w:t>
            </w:r>
          </w:p>
          <w:p>
            <w:pPr>
              <w:jc w:val="left"/>
            </w:pPr>
            <w:r>
              <w:rPr>
                <w:sz w:val="21"/>
              </w:rPr>
              <w:t>12.触摸屏显示，2路4个电极片输出。</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二十七</w:t>
      </w:r>
      <w:r>
        <w:rPr>
          <w:b/>
        </w:rPr>
        <w:t>：</w:t>
      </w:r>
      <w:r>
        <w:rPr>
          <w:b/>
        </w:rPr>
        <w:t>超短波治疗仪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1.使用电源：AC220V±22V，50Hz±1Hz；</w:t>
            </w:r>
          </w:p>
          <w:p>
            <w:pPr>
              <w:jc w:val="left"/>
            </w:pPr>
            <w:r>
              <w:rPr>
                <w:sz w:val="21"/>
              </w:rPr>
              <w:t>2.仪器类别：I类BF型；</w:t>
            </w:r>
          </w:p>
          <w:p>
            <w:pPr>
              <w:jc w:val="left"/>
            </w:pPr>
            <w:r>
              <w:rPr>
                <w:sz w:val="21"/>
              </w:rPr>
              <w:t>3.工作频率：40.68MHz，误差±1.5%；</w:t>
            </w:r>
          </w:p>
          <w:p>
            <w:pPr>
              <w:jc w:val="left"/>
            </w:pPr>
            <w:r>
              <w:rPr>
                <w:sz w:val="21"/>
              </w:rPr>
              <w:t>4.输入功率：≤1000VA；</w:t>
            </w:r>
          </w:p>
          <w:p>
            <w:pPr>
              <w:jc w:val="left"/>
            </w:pPr>
            <w:r>
              <w:rPr>
                <w:sz w:val="21"/>
              </w:rPr>
              <w:t>5.输出功率：200W最大，误差±20%；</w:t>
            </w:r>
          </w:p>
          <w:p>
            <w:pPr>
              <w:jc w:val="left"/>
            </w:pPr>
            <w:r>
              <w:rPr>
                <w:sz w:val="21"/>
              </w:rPr>
              <w:t>6.输出强度：50W、100W、150W、200W连续可调，三模式12档可选；</w:t>
            </w:r>
          </w:p>
          <w:p>
            <w:pPr>
              <w:jc w:val="left"/>
            </w:pPr>
            <w:r>
              <w:rPr>
                <w:sz w:val="21"/>
              </w:rPr>
              <w:t>7.输出指示：屏实时显示预热状态、治疗状态、治疗时间、结束状态等；</w:t>
            </w:r>
          </w:p>
          <w:p>
            <w:pPr>
              <w:jc w:val="left"/>
            </w:pPr>
            <w:r>
              <w:rPr>
                <w:sz w:val="21"/>
              </w:rPr>
              <w:t>8.治疗时间：0～99min可调，屏实时显示；</w:t>
            </w:r>
          </w:p>
          <w:p>
            <w:pPr>
              <w:jc w:val="left"/>
            </w:pPr>
            <w:r>
              <w:rPr>
                <w:sz w:val="21"/>
              </w:rPr>
              <w:t>▲9.输出模式：≥3种模式，具有脉冲、连续、断续波输出；</w:t>
            </w:r>
          </w:p>
          <w:p>
            <w:pPr>
              <w:jc w:val="left"/>
            </w:pPr>
            <w:r>
              <w:rPr>
                <w:sz w:val="21"/>
              </w:rPr>
              <w:t>10.连续波模式：持续输出，“频率”、“脉宽”参数显示和设定无效；</w:t>
            </w:r>
          </w:p>
          <w:p>
            <w:pPr>
              <w:jc w:val="left"/>
            </w:pPr>
            <w:r>
              <w:rPr>
                <w:sz w:val="21"/>
              </w:rPr>
              <w:t>11.断续波输出：以50%占空比的脉冲方式输出，输出频率10～200Hz，步进10Hz，误差±10%；</w:t>
            </w:r>
          </w:p>
          <w:p>
            <w:pPr>
              <w:jc w:val="left"/>
            </w:pPr>
            <w:r>
              <w:rPr>
                <w:sz w:val="21"/>
              </w:rPr>
              <w:t>12.脉冲波输出：以设定的频率和设定的脉冲宽度输出，脉冲宽度200～1000us，步进50us，误差±10%；</w:t>
            </w:r>
          </w:p>
          <w:p>
            <w:pPr>
              <w:jc w:val="left"/>
            </w:pPr>
            <w:r>
              <w:rPr>
                <w:sz w:val="21"/>
              </w:rPr>
              <w:t>13.显示装置：电容式高清真彩屏，仪器治疗参数和设备状态全程实时显示；</w:t>
            </w:r>
          </w:p>
          <w:p>
            <w:pPr>
              <w:jc w:val="left"/>
            </w:pPr>
            <w:r>
              <w:rPr>
                <w:sz w:val="21"/>
              </w:rPr>
              <w:t>14.触控：触摸控制，人机界面简洁大气，管理系统智能化；</w:t>
            </w:r>
          </w:p>
          <w:p>
            <w:pPr>
              <w:jc w:val="left"/>
            </w:pPr>
            <w:r>
              <w:rPr>
                <w:sz w:val="21"/>
              </w:rPr>
              <w:t>15.智能一键：具有一键开机预热、治疗模式、输出强度，启用、暂停、停止等快捷键；</w:t>
            </w:r>
          </w:p>
          <w:p>
            <w:pPr>
              <w:jc w:val="left"/>
            </w:pPr>
            <w:r>
              <w:rPr>
                <w:sz w:val="21"/>
              </w:rPr>
              <w:t>16.操作提示：触摸屏按键操作提示音、输出提示音、结束提示音等；</w:t>
            </w:r>
          </w:p>
          <w:p>
            <w:pPr>
              <w:jc w:val="left"/>
            </w:pPr>
            <w:r>
              <w:rPr>
                <w:sz w:val="21"/>
              </w:rPr>
              <w:t>17.输出电极：≥3种规格电极板，大、中、小各一对，适合不同治疗部位使用；</w:t>
            </w:r>
          </w:p>
          <w:p>
            <w:pPr>
              <w:jc w:val="left"/>
            </w:pPr>
            <w:r>
              <w:rPr>
                <w:sz w:val="21"/>
              </w:rPr>
              <w:t>18.输出导线：特制铜质电缆线，绝缘强、耐高温、损耗小，安装方便可靠；</w:t>
            </w:r>
          </w:p>
          <w:p>
            <w:pPr>
              <w:jc w:val="left"/>
            </w:pPr>
            <w:r>
              <w:rPr>
                <w:sz w:val="21"/>
              </w:rPr>
              <w:t>19.导线长度：长度≥1.1米，最大化满足临床需求和方便使用；</w:t>
            </w:r>
          </w:p>
          <w:p>
            <w:pPr>
              <w:jc w:val="left"/>
            </w:pPr>
            <w:r>
              <w:rPr>
                <w:sz w:val="21"/>
              </w:rPr>
              <w:t>20.导线性能：缆线外塑模厚≥8mm，导线交叉不打火、绝缘和屏蔽性能好；</w:t>
            </w:r>
          </w:p>
          <w:p>
            <w:pPr>
              <w:jc w:val="left"/>
            </w:pPr>
            <w:r>
              <w:rPr>
                <w:sz w:val="21"/>
              </w:rPr>
              <w:t>21.调谐方式：旋钮式输出回路谐振频率调谐；</w:t>
            </w:r>
          </w:p>
          <w:p>
            <w:pPr>
              <w:jc w:val="left"/>
            </w:pPr>
            <w:r>
              <w:rPr>
                <w:sz w:val="21"/>
              </w:rPr>
              <w:t>22.场强指示：配置场强指示附件，指示电极板输出功率分布和强弱；</w:t>
            </w:r>
          </w:p>
          <w:p>
            <w:pPr>
              <w:jc w:val="left"/>
            </w:pPr>
            <w:r>
              <w:rPr>
                <w:sz w:val="21"/>
              </w:rPr>
              <w:t>23.电流指示：最大量程为300mA，精度不低于2.5级；</w:t>
            </w:r>
          </w:p>
          <w:p>
            <w:pPr>
              <w:jc w:val="left"/>
            </w:pPr>
            <w:r>
              <w:rPr>
                <w:sz w:val="21"/>
              </w:rPr>
              <w:t>24.产品样式：简约大气流线形设计具有科技感，落地推车式，移动方便；</w:t>
            </w:r>
          </w:p>
          <w:p>
            <w:pPr>
              <w:jc w:val="left"/>
            </w:pPr>
            <w:r>
              <w:rPr>
                <w:sz w:val="21"/>
              </w:rPr>
              <w:t>25.存放装置：配置有电极板存放装置，人性设计方便临床使用。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二十八</w:t>
      </w:r>
      <w:r>
        <w:rPr>
          <w:b/>
        </w:rPr>
        <w:t>：</w:t>
      </w:r>
      <w:r>
        <w:rPr>
          <w:b/>
        </w:rPr>
        <w:t>低频治疗仪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1.输出波形：具有宽波（II波），细波（I波）两种波形；共有10种频率，间隔0.5Hz，频率范围：0Hz～5Hz。</w:t>
            </w:r>
          </w:p>
          <w:p>
            <w:pPr>
              <w:jc w:val="left"/>
            </w:pPr>
            <w:r>
              <w:rPr>
                <w:sz w:val="21"/>
              </w:rPr>
              <w:t>2.波形Ⅰ：脉冲宽度为1ms，调制波宽度为10ms；</w:t>
            </w:r>
          </w:p>
          <w:p>
            <w:pPr>
              <w:jc w:val="left"/>
            </w:pPr>
            <w:r>
              <w:rPr>
                <w:sz w:val="21"/>
              </w:rPr>
              <w:t>▲2.1当负载为3K时最大输出峰值：45V；当负载为500Ω时，最大输出峰值：32V。</w:t>
            </w:r>
          </w:p>
          <w:p>
            <w:pPr>
              <w:jc w:val="left"/>
            </w:pPr>
            <w:r>
              <w:rPr>
                <w:sz w:val="21"/>
              </w:rPr>
              <w:t>▲2.2载波脉冲频率为500Hz，调制波频率为0.5Hz～5Hz。</w:t>
            </w:r>
          </w:p>
          <w:p>
            <w:pPr>
              <w:jc w:val="left"/>
            </w:pPr>
            <w:r>
              <w:rPr>
                <w:sz w:val="21"/>
              </w:rPr>
              <w:t>3.波形Ⅱ：脉冲宽度为10ms，500Ω时，输出峰值为32V；输出脉冲频率为0.5～5Hz。</w:t>
            </w:r>
          </w:p>
          <w:p>
            <w:pPr>
              <w:jc w:val="left"/>
            </w:pPr>
            <w:r>
              <w:rPr>
                <w:sz w:val="21"/>
              </w:rPr>
              <w:t>4.输出强度：仪器各路独立输出,在500Ω负载阻抗时，电流峰值＜100mA±30%。在开路的条件下测量时，输出峰值电压不超过500V；强度等级：0～200级断续调节，每级增量不超过1mA或1V。</w:t>
            </w:r>
          </w:p>
          <w:p>
            <w:pPr>
              <w:jc w:val="left"/>
            </w:pPr>
            <w:r>
              <w:rPr>
                <w:sz w:val="21"/>
              </w:rPr>
              <w:t>5.治疗时间：0min～90min±10%，独立可调。</w:t>
            </w:r>
          </w:p>
          <w:p>
            <w:pPr>
              <w:jc w:val="left"/>
            </w:pPr>
            <w:r>
              <w:rPr>
                <w:sz w:val="21"/>
              </w:rPr>
              <w:t>6. ≥8寸以上触摸屏显示，2路独立输出通道，可同时满足2位患者使用。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二十九</w:t>
      </w:r>
      <w:r>
        <w:rPr>
          <w:b/>
        </w:rPr>
        <w:t>：</w:t>
      </w:r>
      <w:r>
        <w:rPr>
          <w:b/>
        </w:rPr>
        <w:t>电脑骨创伤治疗仪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1.输出路数：1通道独立输出；</w:t>
            </w:r>
          </w:p>
          <w:p>
            <w:pPr>
              <w:jc w:val="left"/>
            </w:pPr>
            <w:r>
              <w:rPr>
                <w:sz w:val="21"/>
              </w:rPr>
              <w:t>▲2.磁热疗法、内生电流电刺激疗法、高压静电场疗法三功合一，可独立输出也可组合治疗；</w:t>
            </w:r>
          </w:p>
          <w:p>
            <w:pPr>
              <w:jc w:val="left"/>
            </w:pPr>
            <w:r>
              <w:rPr>
                <w:sz w:val="21"/>
              </w:rPr>
              <w:t>3.脉冲磁输出磁场强度0～53mT，分8档可调；磁场频率2～16Hz，分</w:t>
            </w:r>
            <w:r>
              <w:rPr>
                <w:sz w:val="21"/>
              </w:rPr>
              <w:t>8档可调</w:t>
            </w:r>
            <w:r>
              <w:rPr>
                <w:sz w:val="21"/>
              </w:rPr>
              <w:t>；</w:t>
            </w:r>
          </w:p>
          <w:p>
            <w:pPr>
              <w:jc w:val="left"/>
            </w:pPr>
            <w:r>
              <w:rPr>
                <w:sz w:val="21"/>
              </w:rPr>
              <w:t>4.磁热疗法共4种治疗输出模式：</w:t>
            </w:r>
          </w:p>
          <w:p>
            <w:pPr>
              <w:jc w:val="left"/>
            </w:pPr>
            <w:r>
              <w:rPr>
                <w:sz w:val="21"/>
              </w:rPr>
              <w:t>5.磁耦合盘具有热疗功能，可选择关闭或开启，开启运行5分钟后，磁耦合盘表面温度为37℃-42℃（±</w:t>
            </w:r>
            <w:r>
              <w:rPr>
                <w:sz w:val="21"/>
              </w:rPr>
              <w:t>5℃）</w:t>
            </w:r>
            <w:r>
              <w:rPr>
                <w:sz w:val="21"/>
              </w:rPr>
              <w:t>；</w:t>
            </w:r>
          </w:p>
          <w:p>
            <w:pPr>
              <w:jc w:val="left"/>
            </w:pPr>
            <w:r>
              <w:rPr>
                <w:sz w:val="21"/>
              </w:rPr>
              <w:t>6.电刺激输出波形：正弦波；</w:t>
            </w:r>
          </w:p>
          <w:p>
            <w:pPr>
              <w:jc w:val="left"/>
            </w:pPr>
            <w:r>
              <w:rPr>
                <w:sz w:val="21"/>
              </w:rPr>
              <w:t>7.电刺激输出频率：定组输出频率4000Hz,动组输出频率4000Hz～4150Hz；</w:t>
            </w:r>
          </w:p>
          <w:p>
            <w:pPr>
              <w:jc w:val="left"/>
            </w:pPr>
            <w:r>
              <w:rPr>
                <w:sz w:val="21"/>
              </w:rPr>
              <w:t>8.电刺激要8种治疗处方以上，包含7种自动模式处方和1种手动模式处方；</w:t>
            </w:r>
          </w:p>
          <w:p>
            <w:pPr>
              <w:jc w:val="left"/>
            </w:pPr>
            <w:r>
              <w:rPr>
                <w:sz w:val="21"/>
              </w:rPr>
              <w:t>9.电刺激自动模式处方动态差频自动变化，范围0～150 Hz，变化周期0～60s；</w:t>
            </w:r>
          </w:p>
          <w:p>
            <w:pPr>
              <w:jc w:val="left"/>
            </w:pPr>
            <w:r>
              <w:rPr>
                <w:sz w:val="21"/>
              </w:rPr>
              <w:t>10.电刺激手动模式处方调节范围0～150 Hz，分16档可调，步距增量10Hz。</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w:t>
      </w:r>
      <w:r>
        <w:rPr>
          <w:b/>
        </w:rPr>
        <w:t>：</w:t>
      </w:r>
      <w:r>
        <w:rPr>
          <w:b/>
        </w:rPr>
        <w:t>中药熏蒸仪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1.容量：≥1800mL；</w:t>
            </w:r>
          </w:p>
          <w:p>
            <w:pPr>
              <w:jc w:val="left"/>
            </w:pPr>
            <w:r>
              <w:rPr>
                <w:sz w:val="21"/>
              </w:rPr>
              <w:t>2.超过安全气压（＞0.08MPa）减压阀动作；</w:t>
            </w:r>
          </w:p>
          <w:p>
            <w:pPr>
              <w:jc w:val="left"/>
            </w:pPr>
            <w:r>
              <w:rPr>
                <w:sz w:val="21"/>
              </w:rPr>
              <w:t>▲5.药液低于安全液位时（＜200ml），声音警报并自动停止工作，有效防止因为缺液、干烧导致的安全问题；</w:t>
            </w:r>
          </w:p>
          <w:p>
            <w:pPr>
              <w:jc w:val="left"/>
            </w:pPr>
            <w:r>
              <w:rPr>
                <w:sz w:val="21"/>
              </w:rPr>
              <w:t>6.治疗结束、预热达到设定温度时具有声音提示；</w:t>
            </w:r>
          </w:p>
          <w:p>
            <w:pPr>
              <w:jc w:val="left"/>
            </w:pPr>
            <w:r>
              <w:rPr>
                <w:sz w:val="21"/>
              </w:rPr>
              <w:t>7.高强度不锈钢材质的支架，不易折断，且可多方向活动，临床使用更为便利；</w:t>
            </w:r>
          </w:p>
          <w:p>
            <w:pPr>
              <w:jc w:val="left"/>
            </w:pPr>
            <w:r>
              <w:rPr>
                <w:sz w:val="21"/>
              </w:rPr>
              <w:t>8.防烫伤水汽隔离装置与回流式喷嘴腔，避免了冷凝水随蒸汽一起排出喷嘴，避免烫伤病人；</w:t>
            </w:r>
          </w:p>
          <w:p>
            <w:pPr>
              <w:jc w:val="left"/>
            </w:pPr>
            <w:r>
              <w:rPr>
                <w:sz w:val="21"/>
              </w:rPr>
              <w:t>9.可承压的复合水箱，解决了传统压力锅无法判断内部水量，易损坏的问题，大大降低管道堵塞的概率，避免喷气中的冷凝水烫伤病人和堵塞后维修困难的问题；</w:t>
            </w:r>
          </w:p>
          <w:p>
            <w:pPr>
              <w:jc w:val="left"/>
            </w:pPr>
            <w:r>
              <w:rPr>
                <w:sz w:val="21"/>
              </w:rPr>
              <w:t>10.预热及治疗功率1、2、3、4 档可调，其中1 档最小，4 档最大；</w:t>
            </w:r>
          </w:p>
          <w:p>
            <w:pPr>
              <w:jc w:val="left"/>
            </w:pPr>
            <w:r>
              <w:rPr>
                <w:sz w:val="21"/>
              </w:rPr>
              <w:t>11.预热设定温度为50℃～90℃可调，步长1℃；</w:t>
            </w:r>
          </w:p>
          <w:p>
            <w:pPr>
              <w:jc w:val="left"/>
            </w:pPr>
            <w:r>
              <w:rPr>
                <w:sz w:val="21"/>
              </w:rPr>
              <w:t>12.药液加热到95℃时间≤15min；</w:t>
            </w:r>
          </w:p>
          <w:p>
            <w:pPr>
              <w:jc w:val="left"/>
            </w:pPr>
            <w:r>
              <w:rPr>
                <w:sz w:val="21"/>
              </w:rPr>
              <w:t>13.当加热到气压0.035MPa～0.08MPa、药液温度达到95℃时，药液能自动从喷头均匀喷出，且在熏蒸过程中，保持气压的基本稳定；</w:t>
            </w:r>
          </w:p>
          <w:p>
            <w:pPr>
              <w:jc w:val="left"/>
            </w:pPr>
            <w:r>
              <w:rPr>
                <w:sz w:val="21"/>
              </w:rPr>
              <w:t>14.治疗时间1～35min可调，步长1min；</w:t>
            </w:r>
          </w:p>
          <w:p>
            <w:pPr>
              <w:jc w:val="left"/>
            </w:pPr>
            <w:r>
              <w:rPr>
                <w:sz w:val="21"/>
              </w:rPr>
              <w:t>15.在非治疗及预热状态可进行排液操作。</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三十一</w:t>
      </w:r>
      <w:r>
        <w:rPr>
          <w:b/>
        </w:rPr>
        <w:t>：</w:t>
      </w:r>
      <w:r>
        <w:rPr>
          <w:b/>
        </w:rPr>
        <w:t>多功能恒温蜡疗机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1.全自动：自动开关机、熔蜡、过滤、多功能，一键放蜡和制饼，无需人工看守或接舀蜡；</w:t>
            </w:r>
          </w:p>
          <w:p>
            <w:pPr>
              <w:jc w:val="left"/>
            </w:pPr>
            <w:r>
              <w:rPr>
                <w:sz w:val="21"/>
              </w:rPr>
              <w:t>2.显示：触摸屏操作简便实用，仪器工作状态全程实时显示；</w:t>
            </w:r>
          </w:p>
          <w:p>
            <w:pPr>
              <w:jc w:val="left"/>
            </w:pPr>
            <w:r>
              <w:rPr>
                <w:sz w:val="21"/>
              </w:rPr>
              <w:t>3.电源: AC220V±10% 50Hz；</w:t>
            </w:r>
          </w:p>
          <w:p>
            <w:pPr>
              <w:jc w:val="left"/>
            </w:pPr>
            <w:r>
              <w:rPr>
                <w:sz w:val="21"/>
              </w:rPr>
              <w:t>4.功率：熔蜡箱≥1200W、蜡饼制作恒温箱≥1400W；</w:t>
            </w:r>
          </w:p>
          <w:p>
            <w:pPr>
              <w:jc w:val="left"/>
            </w:pPr>
            <w:r>
              <w:rPr>
                <w:sz w:val="21"/>
              </w:rPr>
              <w:t>5.容积：熔蜡箱≥70升、蜡饼制作恒温箱≥120升；</w:t>
            </w:r>
          </w:p>
          <w:p>
            <w:pPr>
              <w:jc w:val="left"/>
            </w:pPr>
            <w:r>
              <w:rPr>
                <w:sz w:val="21"/>
              </w:rPr>
              <w:t>6.温控范围：熔蜡箱60℃～95℃、温控精度：±0.1℃，PID控制系统；</w:t>
            </w:r>
          </w:p>
          <w:p>
            <w:pPr>
              <w:jc w:val="left"/>
            </w:pPr>
            <w:r>
              <w:rPr>
                <w:sz w:val="21"/>
              </w:rPr>
              <w:t>7.工作模式：全自动模式一和全自动模式二，一键切换选用，满足临床不同需求；</w:t>
            </w:r>
          </w:p>
          <w:p>
            <w:pPr>
              <w:jc w:val="left"/>
            </w:pPr>
            <w:r>
              <w:rPr>
                <w:sz w:val="21"/>
              </w:rPr>
              <w:t>8.制饼模式：多种模式可选，包括但不限于立即制饼、预约制饼、恒温制饼；</w:t>
            </w:r>
          </w:p>
          <w:p>
            <w:pPr>
              <w:jc w:val="left"/>
            </w:pPr>
            <w:r>
              <w:rPr>
                <w:sz w:val="21"/>
              </w:rPr>
              <w:t>9.智能控制：24H智能循环控制，时间、温度等参数设置一次完成，记忆保存，无需重复设置；</w:t>
            </w:r>
          </w:p>
          <w:p>
            <w:pPr>
              <w:jc w:val="left"/>
            </w:pPr>
            <w:r>
              <w:rPr>
                <w:sz w:val="21"/>
              </w:rPr>
              <w:t>10.假期设置：可设置假期功能，可在假期结束前提前开始制饼；</w:t>
            </w:r>
          </w:p>
          <w:p>
            <w:pPr>
              <w:jc w:val="left"/>
            </w:pPr>
            <w:r>
              <w:rPr>
                <w:sz w:val="21"/>
              </w:rPr>
              <w:t>11.过滤消毒：多重过滤消毒结合，有效对重复使用石蜡清洁消毒；</w:t>
            </w:r>
          </w:p>
          <w:p>
            <w:pPr>
              <w:jc w:val="left"/>
            </w:pPr>
            <w:r>
              <w:rPr>
                <w:sz w:val="21"/>
              </w:rPr>
              <w:t>12.智能一键：一键假期设置、工作模式切换、出厂设置恢复、消毒功能；一键制饼数量、一键预约制饼、立即制饼，一键急融、急冷、一键恒温等；</w:t>
            </w:r>
          </w:p>
          <w:p>
            <w:pPr>
              <w:jc w:val="left"/>
            </w:pPr>
            <w:r>
              <w:rPr>
                <w:sz w:val="21"/>
              </w:rPr>
              <w:t>▲13.急融急冷：将用过冷却的蜡块放入箱托盘内，可直接急熔化后自动冷却制饼；</w:t>
            </w:r>
          </w:p>
          <w:p>
            <w:pPr>
              <w:jc w:val="left"/>
            </w:pPr>
            <w:r>
              <w:rPr>
                <w:sz w:val="21"/>
              </w:rPr>
              <w:t>14.放蜡系统：每盘均有独立放蜡系统，智能管道防堵设计；</w:t>
            </w:r>
          </w:p>
          <w:p>
            <w:pPr>
              <w:jc w:val="left"/>
            </w:pPr>
            <w:r>
              <w:rPr>
                <w:sz w:val="21"/>
              </w:rPr>
              <w:t>15.制饼数量：蜡饼制作数量可分二区单独控制，5、10可选，蜡盘数量10盘；</w:t>
            </w:r>
          </w:p>
          <w:p>
            <w:pPr>
              <w:jc w:val="left"/>
            </w:pPr>
            <w:r>
              <w:rPr>
                <w:sz w:val="21"/>
              </w:rPr>
              <w:t>16.蜡饼厚度：10mm～22mm可选，标准厚度为15mm，确保临床治疗效果；</w:t>
            </w:r>
          </w:p>
          <w:p>
            <w:pPr>
              <w:jc w:val="left"/>
            </w:pPr>
            <w:r>
              <w:rPr>
                <w:sz w:val="21"/>
              </w:rPr>
              <w:t>17.防护密保：设置相关权限，防止非操作人员随意使用操作；</w:t>
            </w:r>
          </w:p>
          <w:p>
            <w:pPr>
              <w:jc w:val="left"/>
            </w:pPr>
            <w:r>
              <w:rPr>
                <w:sz w:val="21"/>
              </w:rPr>
              <w:t>18.石蜡清洁：对重复使用的石蜡可进行水洗分离，消毒、沉淀、多级过滤；</w:t>
            </w:r>
          </w:p>
          <w:p>
            <w:pPr>
              <w:jc w:val="left"/>
            </w:pPr>
            <w:r>
              <w:rPr>
                <w:sz w:val="21"/>
              </w:rPr>
              <w:t>19.蜡饼质量：特殊风道双循环系统设计，温差±0.5℃，内部无夹心无蜡液包裹；</w:t>
            </w:r>
          </w:p>
          <w:p>
            <w:pPr>
              <w:jc w:val="left"/>
            </w:pPr>
            <w:r>
              <w:rPr>
                <w:sz w:val="21"/>
              </w:rPr>
              <w:t>20.设备材料：采用不锈钢及冷喷塑制作，无指纹烦恼，模块化设计方便清理及维护；</w:t>
            </w:r>
          </w:p>
          <w:p>
            <w:pPr>
              <w:jc w:val="left"/>
            </w:pPr>
            <w:r>
              <w:rPr>
                <w:sz w:val="21"/>
              </w:rPr>
              <w:t>21.应急预案：具有停断电再来电时自动记忆识别恢复，确保临床蜡饼正常使用；</w:t>
            </w:r>
          </w:p>
          <w:p>
            <w:pPr>
              <w:jc w:val="left"/>
            </w:pPr>
            <w:r>
              <w:rPr>
                <w:sz w:val="21"/>
              </w:rPr>
              <w:t>22.安全保护：双重漏电保护及多重安全防护措施，确保使用更安全。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三十二</w:t>
      </w:r>
      <w:r>
        <w:rPr>
          <w:b/>
        </w:rPr>
        <w:t>：</w:t>
      </w:r>
      <w:r>
        <w:rPr>
          <w:b/>
        </w:rPr>
        <w:t>多功能红外光灸疗机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1.电源：AC220V±22V，50Hz±1Hz；</w:t>
            </w:r>
          </w:p>
          <w:p>
            <w:pPr>
              <w:jc w:val="left"/>
            </w:pPr>
            <w:r>
              <w:rPr>
                <w:sz w:val="21"/>
              </w:rPr>
              <w:t>2.运行模式分类：连续运行；</w:t>
            </w:r>
          </w:p>
          <w:p>
            <w:pPr>
              <w:jc w:val="left"/>
            </w:pPr>
            <w:r>
              <w:rPr>
                <w:sz w:val="21"/>
              </w:rPr>
              <w:t>3.显示操控：采用触摸屏显示，信息可视化传输，智能一键触摸式操作设备所有功能；</w:t>
            </w:r>
          </w:p>
          <w:p>
            <w:pPr>
              <w:jc w:val="left"/>
            </w:pPr>
            <w:r>
              <w:rPr>
                <w:sz w:val="21"/>
              </w:rPr>
              <w:t>▲4.红外光波长范围：0.58μm～1.1μm（±10μm）；（提供厂家彩页或者具有资质的第三方出具的检测报告证明）</w:t>
            </w:r>
          </w:p>
          <w:p>
            <w:pPr>
              <w:jc w:val="left"/>
            </w:pPr>
            <w:r>
              <w:rPr>
                <w:sz w:val="21"/>
              </w:rPr>
              <w:t>5.红外光工作面表面温度：最小140℃，最大为220℃，允差±10℃；</w:t>
            </w:r>
          </w:p>
          <w:p>
            <w:pPr>
              <w:jc w:val="left"/>
            </w:pPr>
            <w:r>
              <w:rPr>
                <w:sz w:val="21"/>
              </w:rPr>
              <w:t>6.红外光输出：具有≥4个档位可调节，频率5-60HZ；</w:t>
            </w:r>
          </w:p>
          <w:p>
            <w:pPr>
              <w:jc w:val="left"/>
            </w:pPr>
            <w:r>
              <w:rPr>
                <w:sz w:val="21"/>
              </w:rPr>
              <w:t>7.治疗光功率：输出最大100W，允差±2W；</w:t>
            </w:r>
          </w:p>
          <w:p>
            <w:pPr>
              <w:jc w:val="left"/>
            </w:pPr>
            <w:r>
              <w:rPr>
                <w:sz w:val="21"/>
              </w:rPr>
              <w:t>8.艾灸加热温度：最小温度100℃，最大温度160℃，允差±10℃；</w:t>
            </w:r>
          </w:p>
          <w:p>
            <w:pPr>
              <w:jc w:val="left"/>
            </w:pPr>
            <w:r>
              <w:rPr>
                <w:sz w:val="21"/>
              </w:rPr>
              <w:t>9.艾灸头的加热面积应不小于20cm²；</w:t>
            </w:r>
          </w:p>
          <w:p>
            <w:pPr>
              <w:jc w:val="left"/>
            </w:pPr>
            <w:r>
              <w:rPr>
                <w:sz w:val="21"/>
              </w:rPr>
              <w:t>10.具有红外光与艾灸治疗，可同时输出；</w:t>
            </w:r>
          </w:p>
          <w:p>
            <w:pPr>
              <w:jc w:val="left"/>
            </w:pPr>
            <w:r>
              <w:rPr>
                <w:sz w:val="21"/>
              </w:rPr>
              <w:t>11.基本性能：正常输出红外光和灸疗时，治疗温度上限应不大于60℃；</w:t>
            </w:r>
          </w:p>
          <w:p>
            <w:pPr>
              <w:jc w:val="left"/>
            </w:pPr>
            <w:r>
              <w:rPr>
                <w:sz w:val="21"/>
              </w:rPr>
              <w:t>12.工作时间：具有1min-99min可调，定时步进1min，定时允差±60s；</w:t>
            </w:r>
          </w:p>
          <w:p>
            <w:pPr>
              <w:jc w:val="left"/>
            </w:pPr>
            <w:r>
              <w:rPr>
                <w:sz w:val="21"/>
              </w:rPr>
              <w:t>13.支臂调节：具有高质双节支臂装置联动调节，光灸治疗头三维方向可调，灵活方便；</w:t>
            </w:r>
          </w:p>
          <w:p>
            <w:pPr>
              <w:jc w:val="left"/>
            </w:pPr>
            <w:r>
              <w:rPr>
                <w:sz w:val="21"/>
              </w:rPr>
              <w:t>14.人性设计：具有艾灸能量裙，使艾灸集中于病灶，又避免暴露隐私；</w:t>
            </w:r>
          </w:p>
          <w:p>
            <w:pPr>
              <w:jc w:val="left"/>
            </w:pPr>
            <w:r>
              <w:rPr>
                <w:sz w:val="21"/>
              </w:rPr>
              <w:t>15.双通道：具有双治疗头双通道，可同时输出治疗两人或两个部位；</w:t>
            </w:r>
          </w:p>
          <w:p>
            <w:pPr>
              <w:jc w:val="left"/>
            </w:pPr>
            <w:r>
              <w:rPr>
                <w:sz w:val="21"/>
              </w:rPr>
              <w:t>1</w:t>
            </w:r>
            <w:r>
              <w:rPr>
                <w:sz w:val="21"/>
              </w:rPr>
              <w:t>6</w:t>
            </w:r>
            <w:r>
              <w:rPr>
                <w:sz w:val="21"/>
              </w:rPr>
              <w:t>.加热器使用寿命＞2000h，红外光灯使用寿命＞2000h；</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三十三</w:t>
      </w:r>
      <w:r>
        <w:rPr>
          <w:b/>
        </w:rPr>
        <w:t>：</w:t>
      </w:r>
      <w:r>
        <w:rPr>
          <w:b/>
        </w:rPr>
        <w:t>高压低频脉冲治疗仪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1.台推式设计，单独使用小巧便携，与台车结合可以作为柜式机使用；</w:t>
            </w:r>
          </w:p>
          <w:p>
            <w:pPr>
              <w:jc w:val="left"/>
            </w:pPr>
            <w:r>
              <w:rPr>
                <w:sz w:val="21"/>
              </w:rPr>
              <w:t>2.一键飞梭的操作模式，所有调节均可通过飞梭按键的旋转按压实现；</w:t>
            </w:r>
          </w:p>
          <w:p>
            <w:pPr>
              <w:jc w:val="left"/>
            </w:pPr>
            <w:r>
              <w:rPr>
                <w:sz w:val="21"/>
              </w:rPr>
              <w:t>3.电压最大输出幅度：2000V；</w:t>
            </w:r>
          </w:p>
          <w:p>
            <w:pPr>
              <w:jc w:val="left"/>
            </w:pPr>
            <w:r>
              <w:rPr>
                <w:sz w:val="21"/>
              </w:rPr>
              <w:t>4.脉宽：0.4～1.6ms，分三档可调；</w:t>
            </w:r>
          </w:p>
          <w:p>
            <w:pPr>
              <w:jc w:val="left"/>
            </w:pPr>
            <w:r>
              <w:rPr>
                <w:sz w:val="21"/>
              </w:rPr>
              <w:t>5.频率：2.5～60Hz，分三档可调；</w:t>
            </w:r>
          </w:p>
          <w:p>
            <w:pPr>
              <w:jc w:val="left"/>
            </w:pPr>
            <w:r>
              <w:rPr>
                <w:sz w:val="21"/>
              </w:rPr>
              <w:t>▲6.通道数：5路10通道，每路可独立输出；</w:t>
            </w:r>
          </w:p>
          <w:p>
            <w:pPr>
              <w:jc w:val="left"/>
            </w:pPr>
            <w:r>
              <w:rPr>
                <w:sz w:val="21"/>
              </w:rPr>
              <w:t>7.自增幅度：初始电压值是本档非自增状态最大值的40%～100%，自增最大值是初始值的180%～220%；</w:t>
            </w:r>
          </w:p>
          <w:p>
            <w:pPr>
              <w:jc w:val="left"/>
            </w:pPr>
            <w:r>
              <w:rPr>
                <w:sz w:val="21"/>
              </w:rPr>
              <w:t>8.自增时间：自增程度显示的变化速度为24s，全程自增时间为40min；</w:t>
            </w:r>
          </w:p>
          <w:p>
            <w:pPr>
              <w:jc w:val="left"/>
            </w:pPr>
            <w:r>
              <w:rPr>
                <w:sz w:val="21"/>
              </w:rPr>
              <w:t>9.浪涌宽度：0.1ms～0.4ms之间，短浪3s，长浪6s；</w:t>
            </w:r>
          </w:p>
          <w:p>
            <w:pPr>
              <w:jc w:val="left"/>
            </w:pPr>
            <w:r>
              <w:rPr>
                <w:sz w:val="21"/>
              </w:rPr>
              <w:t>10.治疗时间：5～60min；默认治疗时间为30min；</w:t>
            </w:r>
          </w:p>
          <w:p>
            <w:pPr>
              <w:jc w:val="left"/>
            </w:pPr>
            <w:r>
              <w:rPr>
                <w:sz w:val="21"/>
              </w:rPr>
              <w:t>11.极性转换：分为负极、正极和交替，其中交替是指自动进行极性转换，周期为60s；</w:t>
            </w:r>
          </w:p>
          <w:p>
            <w:pPr>
              <w:jc w:val="left"/>
            </w:pPr>
            <w:r>
              <w:rPr>
                <w:sz w:val="21"/>
              </w:rPr>
              <w:t>12.输出准确性：当用规定负载范围内不超过10%的负载电阻进行测量时，其最大输出脉冲峰值电压随负载电阻的增大而增大；</w:t>
            </w:r>
          </w:p>
          <w:p>
            <w:pPr>
              <w:jc w:val="left"/>
            </w:pPr>
            <w:r>
              <w:rPr>
                <w:sz w:val="21"/>
              </w:rPr>
              <w:t>13.连续工作时间：≥8小时；</w:t>
            </w:r>
          </w:p>
          <w:p>
            <w:pPr>
              <w:jc w:val="left"/>
            </w:pPr>
            <w:r>
              <w:rPr>
                <w:sz w:val="21"/>
              </w:rPr>
              <w:t>14、设备具有不少于3种专家治疗模式，可根据临床使用情况灵活使用；</w:t>
            </w:r>
          </w:p>
          <w:p>
            <w:pPr>
              <w:jc w:val="left"/>
            </w:pPr>
            <w:r>
              <w:rPr>
                <w:sz w:val="21"/>
              </w:rPr>
              <w:t>15.具备电极脱落检测功能，电极接触不良时，设备自动停止运行；</w:t>
            </w:r>
          </w:p>
          <w:p>
            <w:pPr>
              <w:jc w:val="left"/>
            </w:pPr>
            <w:r>
              <w:rPr>
                <w:sz w:val="21"/>
              </w:rPr>
              <w:t>16.具备电流波动检测，电刺激输出波动大时，设备自动停止运行；</w:t>
            </w:r>
          </w:p>
          <w:p>
            <w:pPr>
              <w:jc w:val="left"/>
            </w:pPr>
            <w:r>
              <w:rPr>
                <w:sz w:val="21"/>
              </w:rPr>
              <w:t>17.输出强度分为粗调和细调，粗调可快速定位患者所需治疗强度，细调可针对患者感受精细调节。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肇庆市高要区蚬岗镇卫生院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￥29,300.00元（大写：人民币贰万玖仟叁佰元整）。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张智钊、邹守遵</w:t>
      </w:r>
    </w:p>
    <w:p>
      <w:pPr>
        <w:ind w:firstLine="480"/>
      </w:pPr>
      <w:r>
        <w:rPr/>
        <w:t>电话：</w:t>
      </w:r>
      <w:r>
        <w:rPr/>
        <w:t>020-37656571、020-87683919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政府采购监督管理机构名称：肇庆市高要区政府采购管理办公室</w:t>
      </w:r>
    </w:p>
    <w:p>
      <w:r>
        <w:rPr/>
        <w:t>地  址：肇庆市高要区府前大街102号</w:t>
      </w:r>
    </w:p>
    <w:p>
      <w:r>
        <w:rPr/>
        <w:t>电  话：0758-8399518</w:t>
      </w:r>
    </w:p>
    <w:p>
      <w:r>
        <w:rPr/>
        <w:t>邮  编：526100</w:t>
      </w:r>
    </w:p>
    <w:p>
      <w:r>
        <w:rPr/>
        <w:t>传  真：0758-8399868</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肇庆市高要区蚬岗镇卫生院采购康复设备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采购包1（肇庆市高要区蚬岗镇卫生院采购康复设备项目）：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采购包1（肇庆市高要区蚬岗镇卫生院采购康复设备项目）：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投标文件中提供《资格条件承诺函》（详见公告附件）</w:t>
            </w:r>
          </w:p>
        </w:tc>
      </w:tr>
      <w:tr>
        <w:tc>
          <w:tcPr>
            <w:tcW w:type="dxa" w:w="890"/>
          </w:tcPr>
          <w:p>
            <w:r>
              <w:rPr/>
              <w:t>3</w:t>
            </w:r>
          </w:p>
        </w:tc>
        <w:tc>
          <w:tcPr>
            <w:tcW w:type="dxa" w:w="3178"/>
          </w:tcPr>
          <w:p>
            <w:r>
              <w:rPr/>
              <w:t>具有良好的商业信誉和健全的财务会计制度</w:t>
            </w:r>
          </w:p>
        </w:tc>
        <w:tc>
          <w:tcPr>
            <w:tcW w:type="dxa" w:w="4238"/>
          </w:tcPr>
          <w:p>
            <w:r>
              <w:rPr/>
              <w:t>投标文件中提供《资格条件承诺函》（详见公告附件）</w:t>
            </w:r>
          </w:p>
        </w:tc>
      </w:tr>
      <w:tr>
        <w:tc>
          <w:tcPr>
            <w:tcW w:type="dxa" w:w="890"/>
          </w:tcPr>
          <w:p>
            <w:r>
              <w:rPr/>
              <w:t>4</w:t>
            </w:r>
          </w:p>
        </w:tc>
        <w:tc>
          <w:tcPr>
            <w:tcW w:type="dxa" w:w="3178"/>
          </w:tcPr>
          <w:p>
            <w:r>
              <w:rPr/>
              <w:t>履行合同所必需的设备和专业技术能力</w:t>
            </w:r>
          </w:p>
        </w:tc>
        <w:tc>
          <w:tcPr>
            <w:tcW w:type="dxa" w:w="4238"/>
          </w:tcPr>
          <w:p>
            <w:r>
              <w:rPr/>
              <w:t>投标文件中提供《资格条件承诺函》（详见公告附件）</w:t>
            </w:r>
          </w:p>
        </w:tc>
      </w:tr>
      <w:tr>
        <w:tc>
          <w:tcPr>
            <w:tcW w:type="dxa" w:w="890"/>
          </w:tcPr>
          <w:p>
            <w:r>
              <w:rPr/>
              <w:t>5</w:t>
            </w:r>
          </w:p>
        </w:tc>
        <w:tc>
          <w:tcPr>
            <w:tcW w:type="dxa" w:w="3178"/>
          </w:tcPr>
          <w:p>
            <w:r>
              <w:rPr/>
              <w:t>参加采购活动前3年内，在经营活动中没有重大违法记录</w:t>
            </w:r>
          </w:p>
        </w:tc>
        <w:tc>
          <w:tcPr>
            <w:tcW w:type="dxa" w:w="4238"/>
          </w:tcPr>
          <w:p>
            <w:r>
              <w:rPr/>
              <w:t>投标文件中提供《资格条件承诺函》（详见公告附件）。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采购包1（肇庆市高要区蚬岗镇卫生院采购康复设备项目）：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采购包1(肇庆市高要区蚬岗镇卫生院采购康复设备项目):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重要技术响应程度 (18.0分)</w:t>
            </w:r>
          </w:p>
        </w:tc>
        <w:tc>
          <w:tcPr>
            <w:tcW w:type="dxa" w:w="5076"/>
          </w:tcPr>
          <w:p>
            <w:pPr>
              <w:jc w:val="left"/>
            </w:pPr>
            <w:r>
              <w:rPr/>
              <w:t>完全响应或正偏离“技术标准与要求”中的“▲”条款（共18项）的，得18分，每个“▲”条款负偏离或未响应扣1分，最低扣至0分。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一般技术响应程度 (16.5分)</w:t>
            </w:r>
          </w:p>
        </w:tc>
        <w:tc>
          <w:tcPr>
            <w:tcW w:type="dxa" w:w="5076"/>
          </w:tcPr>
          <w:p>
            <w:pPr>
              <w:jc w:val="left"/>
            </w:pPr>
            <w:r>
              <w:rPr/>
              <w:t>序号1-33一般技术参数条款（“技术标准与要求”中除“★”及“▲”之外的条款）（共33项），只要有一条（或以上）一般技术参数负偏离或不满足，则对应设备一般参数整体不得分。每有一种产品完全满足的得0.5分，本小点最高得16.5分；</w:t>
            </w:r>
          </w:p>
        </w:tc>
      </w:tr>
      <w:tr>
        <w:tc>
          <w:tcPr>
            <w:tcW w:type="dxa" w:w="922"/>
            <w:gridSpan w:val="2"/>
            <w:vMerge/>
          </w:tcPr>
          <w:p/>
        </w:tc>
        <w:tc>
          <w:tcPr>
            <w:tcW w:type="dxa" w:w="2307"/>
          </w:tcPr>
          <w:p>
            <w:pPr>
              <w:jc w:val="left"/>
            </w:pPr>
            <w:r>
              <w:rPr/>
              <w:t>项目实施方案（一） (1.0分)</w:t>
            </w:r>
          </w:p>
        </w:tc>
        <w:tc>
          <w:tcPr>
            <w:tcW w:type="dxa" w:w="5076"/>
          </w:tcPr>
          <w:p>
            <w:pPr>
              <w:jc w:val="left"/>
            </w:pPr>
            <w:r>
              <w:rPr/>
              <w:t>根据投标人提供的项目实施方案的框架内容进行评审，方案应包括： (1)供货方案； (2)产品培训； (3)实施方案。 注：提供全部内容得1分，缺一项不得分。</w:t>
            </w:r>
          </w:p>
        </w:tc>
      </w:tr>
      <w:tr>
        <w:tc>
          <w:tcPr>
            <w:tcW w:type="dxa" w:w="922"/>
            <w:gridSpan w:val="2"/>
            <w:vMerge/>
          </w:tcPr>
          <w:p/>
        </w:tc>
        <w:tc>
          <w:tcPr>
            <w:tcW w:type="dxa" w:w="2307"/>
          </w:tcPr>
          <w:p>
            <w:pPr>
              <w:jc w:val="left"/>
            </w:pPr>
            <w:r>
              <w:rPr/>
              <w:t>项目实施方案（二） (4.5分)</w:t>
            </w:r>
            <w:r>
              <w:rPr/>
              <w:t>，（等次分值选择：</w:t>
            </w:r>
            <w:r>
              <w:rPr/>
              <w:t>0.0;</w:t>
            </w:r>
            <w:r>
              <w:rPr/>
              <w:t>1.0;</w:t>
            </w:r>
            <w:r>
              <w:rPr/>
              <w:t>2.0;</w:t>
            </w:r>
            <w:r>
              <w:rPr/>
              <w:t>4.5;</w:t>
            </w:r>
            <w:r>
              <w:rPr/>
              <w:t>）</w:t>
            </w:r>
          </w:p>
        </w:tc>
        <w:tc>
          <w:tcPr>
            <w:tcW w:type="dxa" w:w="5076"/>
          </w:tcPr>
          <w:p>
            <w:pPr>
              <w:jc w:val="left"/>
            </w:pPr>
            <w:r>
              <w:rPr/>
              <w:t>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（1）项目实施方案对需求响应全面具体、针对项目全部重点难点全面剖析，能针对全部重点难点提出科学合理、可直接执行的实施方案，有效保障本项目实施，有利于实现服务效果，得4.5分； （2）项目实施方案对需求响应全面具体，针对部分重点难点全面剖析，只针对部分重点难点提出科学合理，具备一定执行性的实施方案，能基本保障本项目服务实施，基本满足服务效果，得2分； （3）项目实施方案对需求响应不全面，只针对部分重点难点剖析，提出方案合理性不足、针对性不强或难以执行的，无法保障本项目服务实施，达不到服务效果，得1分； （4）不提供的得0分。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投标人自2021年1月1日至今（以合同落款日期为准）签订的康复设备项目业绩： 每提供一个符合要求的同类业绩得2分，最高得10分。 注：请附上合同关键页（含签订合同双方的单位名称、合同项目名称、合同清单签订合同双方的落款盖章、签订日期的关键页）或中标（成交）通知书的复印件。</w:t>
            </w:r>
          </w:p>
        </w:tc>
      </w:tr>
      <w:tr>
        <w:tc>
          <w:tcPr>
            <w:tcW w:type="dxa" w:w="922"/>
            <w:gridSpan w:val="2"/>
            <w:vMerge/>
          </w:tcPr>
          <w:p/>
        </w:tc>
        <w:tc>
          <w:tcPr>
            <w:tcW w:type="dxa" w:w="2307"/>
          </w:tcPr>
          <w:p>
            <w:pPr>
              <w:jc w:val="left"/>
            </w:pPr>
            <w:r>
              <w:rPr/>
              <w:t>体系认证 (2.0分)</w:t>
            </w:r>
          </w:p>
        </w:tc>
        <w:tc>
          <w:tcPr>
            <w:tcW w:type="dxa" w:w="5076"/>
          </w:tcPr>
          <w:p>
            <w:pPr>
              <w:jc w:val="left"/>
            </w:pPr>
            <w:r>
              <w:rPr/>
              <w:t>提供质量管理体系认证、环境管理体系认证，每个证书1分，满分2分。 注：提供认证证书复印件作为证明材料，不提供或专家无法认定的不得分。</w:t>
            </w:r>
          </w:p>
        </w:tc>
      </w:tr>
      <w:tr>
        <w:tc>
          <w:tcPr>
            <w:tcW w:type="dxa" w:w="922"/>
            <w:gridSpan w:val="2"/>
            <w:vMerge/>
          </w:tcPr>
          <w:p/>
        </w:tc>
        <w:tc>
          <w:tcPr>
            <w:tcW w:type="dxa" w:w="2307"/>
          </w:tcPr>
          <w:p>
            <w:pPr>
              <w:jc w:val="left"/>
            </w:pPr>
            <w:r>
              <w:rPr/>
              <w:t>售后服务方案（一） (1.0分)</w:t>
            </w:r>
          </w:p>
        </w:tc>
        <w:tc>
          <w:tcPr>
            <w:tcW w:type="dxa" w:w="5076"/>
          </w:tcPr>
          <w:p>
            <w:pPr>
              <w:jc w:val="left"/>
            </w:pPr>
            <w:r>
              <w:rPr/>
              <w:t>根据投标人提供的售后服务方案框架内容进行评审，售后服务方案应包括： (1)售后承诺； (2)售后服务计划； (3)故障解决方案 (4)售后应急措施。 注：提供全部内容得1分，每缺1项扣0.25分。</w:t>
            </w:r>
          </w:p>
        </w:tc>
      </w:tr>
      <w:tr>
        <w:tc>
          <w:tcPr>
            <w:tcW w:type="dxa" w:w="922"/>
            <w:gridSpan w:val="2"/>
            <w:vMerge/>
          </w:tcPr>
          <w:p/>
        </w:tc>
        <w:tc>
          <w:tcPr>
            <w:tcW w:type="dxa" w:w="2307"/>
          </w:tcPr>
          <w:p>
            <w:pPr>
              <w:jc w:val="left"/>
            </w:pPr>
            <w:r>
              <w:rPr/>
              <w:t>售后服务方案（二） (8.0分)</w:t>
            </w:r>
            <w:r>
              <w:rPr/>
              <w:t>，（等次分值选择：</w:t>
            </w:r>
            <w:r>
              <w:rPr/>
              <w:t>0.0;</w:t>
            </w:r>
            <w:r>
              <w:rPr/>
              <w:t>1.0;</w:t>
            </w:r>
            <w:r>
              <w:rPr/>
              <w:t>4.0;</w:t>
            </w:r>
            <w:r>
              <w:rPr/>
              <w:t>8.0;</w:t>
            </w:r>
            <w:r>
              <w:rPr/>
              <w:t>）</w:t>
            </w:r>
          </w:p>
        </w:tc>
        <w:tc>
          <w:tcPr>
            <w:tcW w:type="dxa" w:w="5076"/>
          </w:tcPr>
          <w:p>
            <w:pPr>
              <w:jc w:val="left"/>
            </w:pPr>
            <w:r>
              <w:rPr/>
              <w:t>根据投标人提供售后服务方案（一）的详细内容进行综合评审： （1）从售后承诺，售后服务计划，故障解决方案，售后应急措施等方面综合评审，满足项目实施要求的，能有效保障本项目实施，有利于实现服务效果的，得8分， （2）从售后承诺，售后服务计划，故障解决方案，售后应急措施等方面综合评审，方案存在瑕疵的，能基本保障本项目服务实施，基本满足服务效果的，得4分， （3）从售后承诺，售后服务计划，故障解决方案，售后应急措施等方面综合评审，方案存在不足或缺陷的，难以保障本项目服务实施或难以达到服务效果的，得1分， （4）不提供或方案没有实质性内容的，得0分</w:t>
            </w:r>
          </w:p>
        </w:tc>
      </w:tr>
      <w:tr>
        <w:tc>
          <w:tcPr>
            <w:tcW w:type="dxa" w:w="922"/>
            <w:gridSpan w:val="2"/>
            <w:vMerge/>
          </w:tcPr>
          <w:p/>
        </w:tc>
        <w:tc>
          <w:tcPr>
            <w:tcW w:type="dxa" w:w="2307"/>
          </w:tcPr>
          <w:p>
            <w:pPr>
              <w:jc w:val="left"/>
            </w:pPr>
            <w:r>
              <w:rPr/>
              <w:t>质量保障措施方案（一） (1.0分)</w:t>
            </w:r>
          </w:p>
        </w:tc>
        <w:tc>
          <w:tcPr>
            <w:tcW w:type="dxa" w:w="5076"/>
          </w:tcPr>
          <w:p>
            <w:pPr>
              <w:jc w:val="left"/>
            </w:pPr>
            <w:r>
              <w:rPr/>
              <w:t>根据投标人提供的质量保障措施方案的框架内容进行评审，方案应包括以下环节： (1)货物来源； (2)货物质量控制； (3)货物稳定性； (4)货物运输。 注：提供全部内容得1分，每缺1项扣0.25分。</w:t>
            </w:r>
          </w:p>
        </w:tc>
      </w:tr>
      <w:tr>
        <w:tc>
          <w:tcPr>
            <w:tcW w:type="dxa" w:w="922"/>
            <w:gridSpan w:val="2"/>
            <w:vMerge/>
          </w:tcPr>
          <w:p/>
        </w:tc>
        <w:tc>
          <w:tcPr>
            <w:tcW w:type="dxa" w:w="2307"/>
          </w:tcPr>
          <w:p>
            <w:pPr>
              <w:jc w:val="left"/>
            </w:pPr>
            <w:r>
              <w:rPr/>
              <w:t>质量保障措施方案（二） (8.0分)</w:t>
            </w:r>
            <w:r>
              <w:rPr/>
              <w:t>，（等次分值选择：</w:t>
            </w:r>
            <w:r>
              <w:rPr/>
              <w:t>0.0;</w:t>
            </w:r>
            <w:r>
              <w:rPr/>
              <w:t>1.0;</w:t>
            </w:r>
            <w:r>
              <w:rPr/>
              <w:t>4.0;</w:t>
            </w:r>
            <w:r>
              <w:rPr/>
              <w:t>8.0;</w:t>
            </w:r>
            <w:r>
              <w:rPr/>
              <w:t>）</w:t>
            </w:r>
          </w:p>
        </w:tc>
        <w:tc>
          <w:tcPr>
            <w:tcW w:type="dxa" w:w="5076"/>
          </w:tcPr>
          <w:p>
            <w:pPr>
              <w:jc w:val="left"/>
            </w:pPr>
            <w:r>
              <w:rPr/>
              <w:t>根据投标人提供的项目质量保障措施方案详细内容进行综合评审： （1）质量保障措施对需求响应全面具体、针对项目全部重点难点全面剖析，能针对全部重点难点提出科学合理、可直接执行的实施方案，有效保障本项目实施，有利于实现服务效果，得8分；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color w:val="000000"/>
          <w:sz w:val="21"/>
        </w:rPr>
        <w:t>注：</w:t>
      </w:r>
    </w:p>
    <w:p>
      <w:pPr>
        <w:jc w:val="left"/>
      </w:pPr>
      <w:r>
        <w:rPr>
          <w:b/>
          <w:color w:val="000000"/>
          <w:sz w:val="21"/>
        </w:rPr>
        <w:t>1、合同具体事项须根据采购文件的约定及乙方投标文件的承诺执行；</w:t>
      </w:r>
    </w:p>
    <w:p>
      <w:pPr>
        <w:jc w:val="left"/>
      </w:pPr>
      <w:r>
        <w:rPr>
          <w:b/>
          <w:color w:val="000000"/>
          <w:sz w:val="21"/>
        </w:rPr>
        <w:t>2、本项目合同为中小企业预留合同</w:t>
      </w:r>
    </w:p>
    <w:p>
      <w:pPr>
        <w:jc w:val="center"/>
      </w:pPr>
    </w:p>
    <w:p/>
    <w:p/>
    <w:p>
      <w:r>
        <w:rPr/>
        <w:t xml:space="preserve"> </w:t>
      </w:r>
    </w:p>
    <w:p>
      <w:pPr>
        <w:jc w:val="center"/>
      </w:pPr>
      <w:r>
        <w:rPr>
          <w:b/>
          <w:color w:val="000000"/>
          <w:sz w:val="28"/>
        </w:rPr>
        <w:t>政府采购合同</w:t>
      </w:r>
    </w:p>
    <w:p>
      <w:pPr>
        <w:jc w:val="left"/>
      </w:pPr>
      <w:r>
        <w:rPr>
          <w:color w:val="000000"/>
          <w:sz w:val="21"/>
        </w:rPr>
        <w:t>合同名称：</w:t>
      </w:r>
    </w:p>
    <w:p>
      <w:pPr>
        <w:jc w:val="left"/>
      </w:pPr>
      <w:r>
        <w:rPr>
          <w:color w:val="000000"/>
          <w:sz w:val="21"/>
        </w:rPr>
        <w:t>合同编号：</w:t>
      </w:r>
    </w:p>
    <w:p>
      <w:pPr>
        <w:jc w:val="left"/>
      </w:pPr>
      <w:r>
        <w:rPr>
          <w:color w:val="000000"/>
          <w:sz w:val="21"/>
        </w:rPr>
        <w:t>签约地点：</w:t>
      </w:r>
    </w:p>
    <w:p>
      <w:pPr>
        <w:jc w:val="left"/>
      </w:pPr>
      <w:r>
        <w:rPr>
          <w:color w:val="000000"/>
          <w:sz w:val="21"/>
        </w:rPr>
        <w:t>合同类别：货物</w:t>
      </w:r>
    </w:p>
    <w:p>
      <w:pPr>
        <w:jc w:val="left"/>
      </w:pPr>
      <w:r>
        <w:rPr>
          <w:color w:val="000000"/>
          <w:sz w:val="21"/>
        </w:rPr>
        <w:t>签订日期：</w:t>
      </w:r>
    </w:p>
    <w:p>
      <w:pPr>
        <w:jc w:val="left"/>
      </w:pPr>
      <w:r>
        <w:rPr>
          <w:color w:val="000000"/>
          <w:sz w:val="21"/>
        </w:rPr>
        <w:t>签订类型：单项合同</w:t>
      </w:r>
    </w:p>
    <w:p>
      <w:pPr>
        <w:jc w:val="left"/>
      </w:pPr>
      <w:r>
        <w:rPr>
          <w:color w:val="000000"/>
          <w:sz w:val="21"/>
        </w:rPr>
        <w:t>合同范本：采购合同</w:t>
      </w:r>
    </w:p>
    <w:p>
      <w:pPr>
        <w:jc w:val="left"/>
      </w:pPr>
      <w:r>
        <w:rPr>
          <w:color w:val="000000"/>
          <w:sz w:val="21"/>
        </w:rPr>
        <w:t>合同期限：</w:t>
      </w:r>
      <w:r>
        <w:rPr>
          <w:color w:val="000000"/>
          <w:sz w:val="21"/>
        </w:rPr>
        <w:t>20</w:t>
      </w:r>
      <w:r>
        <w:rPr>
          <w:color w:val="000000"/>
          <w:sz w:val="21"/>
        </w:rPr>
        <w:t>XX</w:t>
      </w:r>
      <w:r>
        <w:rPr>
          <w:color w:val="000000"/>
          <w:sz w:val="21"/>
        </w:rPr>
        <w:t>年</w:t>
      </w:r>
      <w:r>
        <w:rPr>
          <w:color w:val="000000"/>
          <w:sz w:val="21"/>
        </w:rPr>
        <w:t>XX</w:t>
      </w:r>
      <w:r>
        <w:rPr>
          <w:color w:val="000000"/>
          <w:sz w:val="21"/>
        </w:rPr>
        <w:t>月</w:t>
      </w:r>
      <w:r>
        <w:rPr>
          <w:color w:val="000000"/>
          <w:sz w:val="21"/>
        </w:rPr>
        <w:t>XX</w:t>
      </w:r>
      <w:r>
        <w:rPr>
          <w:color w:val="000000"/>
          <w:sz w:val="21"/>
        </w:rPr>
        <w:t>日</w:t>
      </w:r>
      <w:r>
        <w:rPr>
          <w:color w:val="000000"/>
          <w:sz w:val="21"/>
        </w:rPr>
        <w:t>至</w:t>
      </w:r>
      <w:r>
        <w:rPr>
          <w:color w:val="000000"/>
          <w:sz w:val="21"/>
        </w:rPr>
        <w:t>20</w:t>
      </w:r>
      <w:r>
        <w:rPr>
          <w:color w:val="000000"/>
          <w:sz w:val="21"/>
        </w:rPr>
        <w:t>XX</w:t>
      </w:r>
      <w:r>
        <w:rPr>
          <w:color w:val="000000"/>
          <w:sz w:val="21"/>
        </w:rPr>
        <w:t>年</w:t>
      </w:r>
      <w:r>
        <w:rPr>
          <w:color w:val="000000"/>
          <w:sz w:val="21"/>
        </w:rPr>
        <w:t>XX</w:t>
      </w:r>
      <w:r>
        <w:rPr>
          <w:color w:val="000000"/>
          <w:sz w:val="21"/>
        </w:rPr>
        <w:t>月</w:t>
      </w:r>
      <w:r>
        <w:rPr>
          <w:color w:val="000000"/>
          <w:sz w:val="21"/>
        </w:rPr>
        <w:t>XX</w:t>
      </w:r>
      <w:r>
        <w:rPr>
          <w:color w:val="000000"/>
          <w:sz w:val="21"/>
        </w:rPr>
        <w:t>日</w:t>
      </w:r>
    </w:p>
    <w:p>
      <w:pPr>
        <w:jc w:val="left"/>
      </w:pPr>
      <w:r>
        <w:rPr>
          <w:color w:val="000000"/>
          <w:sz w:val="21"/>
        </w:rPr>
        <w:t>是否包含涉密条款：否</w:t>
      </w:r>
    </w:p>
    <w:p>
      <w:pPr>
        <w:jc w:val="left"/>
      </w:pPr>
      <w:r>
        <w:rPr>
          <w:color w:val="000000"/>
          <w:sz w:val="21"/>
        </w:rPr>
        <w:t>备注：</w:t>
      </w:r>
    </w:p>
    <w:p>
      <w:pPr>
        <w:jc w:val="center"/>
      </w:pPr>
    </w:p>
    <w:p>
      <w:pPr>
        <w:jc w:val="left"/>
      </w:pPr>
      <w:r>
        <w:rPr>
          <w:color w:val="000000"/>
          <w:sz w:val="21"/>
        </w:rPr>
        <w:t>甲方（采购人）：</w:t>
      </w:r>
      <w:r>
        <w:rPr>
          <w:color w:val="000000"/>
          <w:sz w:val="21"/>
        </w:rPr>
        <w:t xml:space="preserve">                               </w:t>
      </w:r>
    </w:p>
    <w:p>
      <w:pPr>
        <w:jc w:val="left"/>
      </w:pPr>
      <w:r>
        <w:rPr>
          <w:color w:val="000000"/>
          <w:sz w:val="21"/>
        </w:rPr>
        <w:t>乙方（中标供应商）：</w:t>
      </w:r>
      <w:r>
        <w:rPr>
          <w:color w:val="000000"/>
          <w:sz w:val="21"/>
        </w:rPr>
        <w:t xml:space="preserve">                               </w:t>
      </w:r>
    </w:p>
    <w:p>
      <w:pPr>
        <w:jc w:val="both"/>
      </w:pPr>
      <w:r>
        <w:rPr>
          <w:color w:val="000000"/>
          <w:sz w:val="21"/>
        </w:rPr>
        <w:t xml:space="preserve">    </w:t>
      </w:r>
      <w:r>
        <w:rPr>
          <w:color w:val="000000"/>
          <w:sz w:val="21"/>
        </w:rPr>
        <w:t>根据《中华人民共和国政府采购法》、《中华人民共和国民法典》等相关法律法规及肇庆市高要区蚬岗镇卫生院采购康复设备项目招标文件（项目编号：</w:t>
      </w:r>
      <w:r>
        <w:rPr>
          <w:color w:val="000000"/>
          <w:sz w:val="21"/>
        </w:rPr>
        <w:t>GZGK24D041A0081Z</w:t>
      </w:r>
      <w:r>
        <w:rPr>
          <w:color w:val="000000"/>
          <w:sz w:val="21"/>
        </w:rPr>
        <w:t>）的要求，经双方协商，本着平等互利和诚实信用的原则，一致同意签订本合同。</w:t>
      </w:r>
    </w:p>
    <w:p>
      <w:pPr>
        <w:jc w:val="both"/>
      </w:pPr>
      <w:r>
        <w:rPr>
          <w:b/>
          <w:color w:val="000000"/>
          <w:sz w:val="21"/>
        </w:rPr>
        <w:t>一、</w:t>
      </w:r>
      <w:r>
        <w:rPr>
          <w:b/>
          <w:color w:val="000000"/>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9"/>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r>
              <w:rPr>
                <w:color w:val="000000"/>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9"/>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789"/>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c>
          <w:tcPr>
            <w:tcW w:type="dxa" w:w="754"/>
            <w:tcBorders>
              <w:top w:val="none" w:color="000000" w:sz="4"/>
              <w:left w:val="single" w:color="000000" w:sz="4"/>
              <w:bottom w:val="single" w:color="000000" w:sz="4"/>
              <w:right w:val="single" w:color="000000" w:sz="4"/>
            </w:tcBorders>
            <w:vAlign w:val="top"/>
          </w:tcPr>
          <w:p>
            <w:pPr>
              <w:jc w:val="center"/>
            </w:pPr>
          </w:p>
        </w:tc>
      </w:tr>
    </w:tbl>
    <w:p>
      <w:pPr>
        <w:jc w:val="left"/>
      </w:pPr>
      <w:r>
        <w:rPr>
          <w:color w:val="000000"/>
          <w:sz w:val="21"/>
        </w:rPr>
        <w:t>合计金额人民币（大写）：</w:t>
      </w:r>
      <w:r>
        <w:rPr>
          <w:sz w:val="21"/>
          <w:u w:val="single"/>
        </w:rPr>
        <w:t xml:space="preserve">                     </w:t>
      </w:r>
      <w:r>
        <w:rPr>
          <w:color w:val="000000"/>
          <w:sz w:val="21"/>
        </w:rPr>
        <w:t>（￥</w:t>
      </w:r>
      <w:r>
        <w:rPr>
          <w:sz w:val="21"/>
          <w:u w:val="single"/>
        </w:rPr>
        <w:t xml:space="preserve">                </w:t>
      </w:r>
      <w:r>
        <w:rPr>
          <w:color w:val="000000"/>
          <w:sz w:val="21"/>
        </w:rPr>
        <w:t>)</w:t>
      </w:r>
    </w:p>
    <w:p>
      <w:pPr>
        <w:jc w:val="left"/>
      </w:pPr>
      <w:r>
        <w:rPr>
          <w:b/>
          <w:color w:val="000000"/>
          <w:sz w:val="21"/>
        </w:rPr>
        <w:t>注：货物名称内容必须与投标文件中货物名称内容一致。</w:t>
      </w:r>
    </w:p>
    <w:p>
      <w:pPr>
        <w:jc w:val="left"/>
      </w:pPr>
      <w:r>
        <w:rPr>
          <w:color w:val="000000"/>
          <w:sz w:val="21"/>
        </w:rPr>
        <w:t>合同总额包括货款、设计、安装、随机零配件、标配工具、运输保险、调试、培训、质量保证期服务、各项税费及合同实施过程中不可预见费用等。</w:t>
      </w:r>
    </w:p>
    <w:p>
      <w:pPr>
        <w:jc w:val="both"/>
      </w:pPr>
      <w:r>
        <w:rPr>
          <w:b/>
          <w:color w:val="000000"/>
          <w:sz w:val="21"/>
        </w:rPr>
        <w:t>二、</w:t>
      </w:r>
      <w:r>
        <w:rPr>
          <w:b/>
          <w:color w:val="000000"/>
          <w:sz w:val="21"/>
        </w:rPr>
        <w:t>合同金额</w:t>
      </w:r>
    </w:p>
    <w:p>
      <w:pPr>
        <w:jc w:val="left"/>
      </w:pPr>
      <w:r>
        <w:rPr>
          <w:color w:val="000000"/>
          <w:sz w:val="21"/>
        </w:rPr>
        <w:t>合同总金额：小写：￥</w:t>
      </w:r>
      <w:r>
        <w:rPr>
          <w:sz w:val="21"/>
          <w:u w:val="single"/>
        </w:rPr>
        <w:t xml:space="preserve">                  </w:t>
      </w:r>
      <w:r>
        <w:rPr>
          <w:color w:val="000000"/>
          <w:sz w:val="21"/>
        </w:rPr>
        <w:t>；</w:t>
      </w:r>
      <w:r>
        <w:rPr>
          <w:color w:val="000000"/>
          <w:sz w:val="21"/>
        </w:rPr>
        <w:t>大写：人民币</w:t>
      </w:r>
      <w:r>
        <w:rPr>
          <w:sz w:val="21"/>
          <w:u w:val="single"/>
        </w:rPr>
        <w:t xml:space="preserve">             </w:t>
      </w:r>
      <w:r>
        <w:rPr>
          <w:color w:val="000000"/>
          <w:sz w:val="21"/>
        </w:rPr>
        <w:t>。</w:t>
      </w:r>
    </w:p>
    <w:p>
      <w:pPr>
        <w:jc w:val="both"/>
      </w:pPr>
      <w:r>
        <w:rPr>
          <w:b/>
          <w:color w:val="000000"/>
          <w:sz w:val="21"/>
        </w:rPr>
        <w:t>三、</w:t>
      </w:r>
      <w:r>
        <w:rPr>
          <w:b/>
          <w:color w:val="000000"/>
          <w:sz w:val="21"/>
        </w:rPr>
        <w:t>设备要求</w:t>
      </w:r>
    </w:p>
    <w:p>
      <w:pPr>
        <w:jc w:val="both"/>
      </w:pPr>
      <w:r>
        <w:rPr>
          <w:color w:val="000000"/>
          <w:sz w:val="21"/>
        </w:rPr>
        <w:t>1、</w:t>
      </w:r>
      <w:r>
        <w:rPr>
          <w:color w:val="000000"/>
          <w:sz w:val="21"/>
        </w:rPr>
        <w:t>乙方提供的货物必须符合中华人民共和国</w:t>
      </w:r>
      <w:r>
        <w:rPr>
          <w:color w:val="000000"/>
          <w:sz w:val="21"/>
        </w:rPr>
        <w:t>“国家安全环保标准”。</w:t>
      </w:r>
    </w:p>
    <w:p>
      <w:pPr>
        <w:jc w:val="both"/>
      </w:pPr>
      <w:r>
        <w:rPr>
          <w:color w:val="000000"/>
          <w:sz w:val="21"/>
        </w:rPr>
        <w:t>2、</w:t>
      </w:r>
      <w:r>
        <w:rPr>
          <w:color w:val="000000"/>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color w:val="000000"/>
          <w:sz w:val="21"/>
        </w:rPr>
        <w:t>3、</w:t>
      </w:r>
      <w:r>
        <w:rPr>
          <w:color w:val="000000"/>
          <w:sz w:val="21"/>
        </w:rPr>
        <w:t>货物为原厂商未启封全新包装，具出厂合格证，序列号、包装箱号与出厂批号一致，并可追溯查阅。</w:t>
      </w:r>
    </w:p>
    <w:p>
      <w:pPr>
        <w:jc w:val="both"/>
      </w:pPr>
      <w:r>
        <w:rPr>
          <w:color w:val="000000"/>
          <w:sz w:val="21"/>
        </w:rPr>
        <w:t>4、</w:t>
      </w:r>
      <w:r>
        <w:rPr>
          <w:color w:val="000000"/>
          <w:sz w:val="21"/>
        </w:rPr>
        <w:t>乙方应将关键主机设备的用户手册、保修手册、有关单证资料及配备件、随机工具等交付给甲方，使用操作及安全须知等重要资料应附有中文说明。</w:t>
      </w:r>
    </w:p>
    <w:p>
      <w:pPr>
        <w:jc w:val="both"/>
      </w:pPr>
      <w:r>
        <w:rPr>
          <w:color w:val="000000"/>
          <w:sz w:val="21"/>
        </w:rPr>
        <w:t>5、</w:t>
      </w:r>
      <w:r>
        <w:rPr>
          <w:color w:val="000000"/>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w:t>
      </w:r>
      <w:r>
        <w:rPr>
          <w:b/>
          <w:color w:val="000000"/>
          <w:sz w:val="21"/>
        </w:rPr>
        <w:t>知识产权</w:t>
      </w:r>
    </w:p>
    <w:p>
      <w:pPr>
        <w:jc w:val="both"/>
      </w:pPr>
      <w:r>
        <w:rPr>
          <w:color w:val="000000"/>
          <w:sz w:val="21"/>
        </w:rPr>
        <w:t>1、</w:t>
      </w:r>
      <w:r>
        <w:rPr>
          <w:color w:val="000000"/>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color w:val="000000"/>
          <w:sz w:val="21"/>
        </w:rPr>
        <w:t>五、</w:t>
      </w:r>
      <w:r>
        <w:rPr>
          <w:b/>
          <w:color w:val="000000"/>
          <w:sz w:val="21"/>
        </w:rPr>
        <w:t>交付时间、地点、方式</w:t>
      </w:r>
    </w:p>
    <w:p>
      <w:pPr>
        <w:jc w:val="both"/>
      </w:pPr>
      <w:r>
        <w:rPr>
          <w:color w:val="000000"/>
          <w:sz w:val="21"/>
        </w:rPr>
        <w:t>1、</w:t>
      </w:r>
      <w:r>
        <w:rPr>
          <w:color w:val="000000"/>
          <w:sz w:val="21"/>
        </w:rPr>
        <w:t>交付时间：（按采购需求要求）</w:t>
      </w:r>
    </w:p>
    <w:p>
      <w:pPr>
        <w:jc w:val="both"/>
      </w:pPr>
      <w:r>
        <w:rPr>
          <w:color w:val="000000"/>
          <w:sz w:val="21"/>
        </w:rPr>
        <w:t>2、</w:t>
      </w:r>
      <w:r>
        <w:rPr>
          <w:color w:val="000000"/>
          <w:sz w:val="21"/>
        </w:rPr>
        <w:t>交付地点：甲方指定地点</w:t>
      </w:r>
    </w:p>
    <w:p>
      <w:pPr>
        <w:jc w:val="both"/>
      </w:pPr>
      <w:r>
        <w:rPr>
          <w:color w:val="000000"/>
          <w:sz w:val="21"/>
        </w:rPr>
        <w:t>3、</w:t>
      </w:r>
      <w:r>
        <w:rPr>
          <w:color w:val="000000"/>
          <w:sz w:val="21"/>
        </w:rPr>
        <w:t>交付条件：项目验收通过</w:t>
      </w:r>
    </w:p>
    <w:p>
      <w:pPr>
        <w:jc w:val="both"/>
      </w:pPr>
      <w:r>
        <w:rPr>
          <w:color w:val="000000"/>
          <w:sz w:val="21"/>
        </w:rPr>
        <w:t>4、</w:t>
      </w:r>
      <w:r>
        <w:rPr>
          <w:color w:val="000000"/>
          <w:sz w:val="21"/>
        </w:rPr>
        <w:t>甲方联系人及联系电话：</w:t>
      </w:r>
    </w:p>
    <w:p>
      <w:pPr>
        <w:jc w:val="both"/>
      </w:pPr>
      <w:r>
        <w:rPr>
          <w:color w:val="000000"/>
          <w:sz w:val="21"/>
        </w:rPr>
        <w:t>5、</w:t>
      </w:r>
      <w:r>
        <w:rPr>
          <w:color w:val="000000"/>
          <w:sz w:val="21"/>
        </w:rPr>
        <w:t>乙方联系人及联系电话：</w:t>
      </w:r>
    </w:p>
    <w:p>
      <w:pPr>
        <w:jc w:val="both"/>
      </w:pPr>
      <w:r>
        <w:rPr>
          <w:b/>
          <w:color w:val="000000"/>
          <w:sz w:val="21"/>
        </w:rPr>
        <w:t>六、</w:t>
      </w:r>
      <w:r>
        <w:rPr>
          <w:b/>
          <w:color w:val="000000"/>
          <w:sz w:val="21"/>
        </w:rPr>
        <w:t>付款方式、时间及付款条件</w:t>
      </w:r>
    </w:p>
    <w:p>
      <w:pPr>
        <w:ind w:firstLine="411"/>
        <w:jc w:val="left"/>
      </w:pPr>
      <w:r>
        <w:rPr>
          <w:color w:val="000000"/>
          <w:sz w:val="21"/>
        </w:rPr>
        <w:t>付款时间及条件：（按照采购需求要求的付款方式）</w:t>
      </w:r>
    </w:p>
    <w:p>
      <w:pPr>
        <w:ind w:firstLine="411"/>
        <w:jc w:val="left"/>
      </w:pPr>
      <w:r>
        <w:rPr>
          <w:color w:val="000000"/>
          <w:sz w:val="21"/>
        </w:rPr>
        <w:t>付款方式：</w:t>
      </w:r>
    </w:p>
    <w:p>
      <w:pPr>
        <w:jc w:val="both"/>
      </w:pPr>
      <w:r>
        <w:rPr>
          <w:b/>
          <w:color w:val="000000"/>
          <w:sz w:val="21"/>
        </w:rPr>
        <w:t>七、</w:t>
      </w:r>
      <w:r>
        <w:rPr>
          <w:b/>
          <w:color w:val="000000"/>
          <w:sz w:val="21"/>
        </w:rPr>
        <w:t>培训、质量保证期及售后服务要求</w:t>
      </w:r>
    </w:p>
    <w:p>
      <w:pPr>
        <w:jc w:val="both"/>
      </w:pPr>
      <w:r>
        <w:rPr>
          <w:color w:val="000000"/>
          <w:sz w:val="21"/>
        </w:rPr>
        <w:t>1、</w:t>
      </w:r>
      <w:r>
        <w:rPr>
          <w:color w:val="000000"/>
          <w:sz w:val="21"/>
        </w:rPr>
        <w:t>乙方负责甲方使用人员的使用操作技术及维护技术的培训。</w:t>
      </w:r>
    </w:p>
    <w:p>
      <w:pPr>
        <w:jc w:val="both"/>
      </w:pPr>
      <w:r>
        <w:rPr>
          <w:color w:val="000000"/>
          <w:sz w:val="21"/>
        </w:rPr>
        <w:t>2、</w:t>
      </w:r>
      <w:r>
        <w:rPr>
          <w:color w:val="000000"/>
          <w:sz w:val="21"/>
        </w:rPr>
        <w:t>本合同的质量保证期（简称</w:t>
      </w:r>
      <w:r>
        <w:rPr>
          <w:color w:val="000000"/>
          <w:sz w:val="21"/>
        </w:rPr>
        <w:t>“质量保证期”）为</w:t>
      </w:r>
      <w:r>
        <w:rPr>
          <w:sz w:val="21"/>
          <w:u w:val="single"/>
        </w:rPr>
        <w:t xml:space="preserve">    </w:t>
      </w:r>
      <w:r>
        <w:rPr>
          <w:color w:val="000000"/>
          <w:sz w:val="21"/>
        </w:rPr>
        <w:t>年，自甲乙双方代表在货物安装调试验收后的验收书上签字之日起计算。质量保证期内乙方对所供货物实行包修、包换、包退、包维护保养，</w:t>
      </w:r>
      <w:r>
        <w:rPr>
          <w:color w:val="000000"/>
          <w:sz w:val="21"/>
        </w:rPr>
        <w:t>保修期后设备维修配件更换只收取成本费用。</w:t>
      </w:r>
    </w:p>
    <w:p>
      <w:pPr>
        <w:jc w:val="both"/>
      </w:pPr>
      <w:r>
        <w:rPr>
          <w:color w:val="000000"/>
          <w:sz w:val="21"/>
        </w:rPr>
        <w:t>3、</w:t>
      </w:r>
      <w:r>
        <w:rPr>
          <w:color w:val="000000"/>
          <w:sz w:val="21"/>
        </w:rPr>
        <w:t>质量保证期内，如设备或零部件因非人为因素出现故障而造成短期停用时，则质量保证期相应顺延。如停用时间累计超过</w:t>
      </w:r>
      <w:r>
        <w:rPr>
          <w:color w:val="000000"/>
          <w:sz w:val="21"/>
        </w:rPr>
        <w:t>60天则质量保证期重新计算。</w:t>
      </w:r>
    </w:p>
    <w:p>
      <w:pPr>
        <w:jc w:val="both"/>
      </w:pPr>
      <w:r>
        <w:rPr>
          <w:color w:val="000000"/>
          <w:sz w:val="21"/>
        </w:rPr>
        <w:t>4、</w:t>
      </w:r>
      <w:r>
        <w:rPr>
          <w:color w:val="000000"/>
          <w:sz w:val="21"/>
        </w:rPr>
        <w:t>在质量保证期内，如货品非因甲方的人为原因而出现的问题由乙方负责保修、包换或包退，并承担修理、调换或退货的实际费用。</w:t>
      </w:r>
    </w:p>
    <w:p>
      <w:pPr>
        <w:jc w:val="both"/>
      </w:pPr>
      <w:r>
        <w:rPr>
          <w:color w:val="000000"/>
          <w:sz w:val="21"/>
        </w:rPr>
        <w:t>5、</w:t>
      </w:r>
      <w:r>
        <w:rPr>
          <w:color w:val="000000"/>
          <w:sz w:val="21"/>
        </w:rPr>
        <w:t>质量保证期内，乙方负责对其提供的货物整机进行维修和系统维护，不再收取任何费用，但非乙方责任的人为因素、自然因素（如火灾、雷击等）造成的故障除外。</w:t>
      </w:r>
    </w:p>
    <w:p>
      <w:pPr>
        <w:jc w:val="both"/>
      </w:pPr>
      <w:r>
        <w:rPr>
          <w:color w:val="000000"/>
          <w:sz w:val="21"/>
        </w:rPr>
        <w:t>6、</w:t>
      </w:r>
      <w:r>
        <w:rPr>
          <w:color w:val="000000"/>
          <w:sz w:val="21"/>
        </w:rPr>
        <w:t>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小时内仍未能有效解决，乙方须提供同档次的设备予甲方临时使用。</w:t>
      </w:r>
    </w:p>
    <w:p>
      <w:pPr>
        <w:jc w:val="both"/>
      </w:pPr>
      <w:r>
        <w:rPr>
          <w:color w:val="000000"/>
          <w:sz w:val="21"/>
        </w:rPr>
        <w:t>7、</w:t>
      </w:r>
      <w:r>
        <w:rPr>
          <w:color w:val="000000"/>
          <w:sz w:val="21"/>
        </w:rPr>
        <w:t>质量保证期间，同一硬件一个月内连续</w:t>
      </w:r>
      <w:r>
        <w:rPr>
          <w:color w:val="000000"/>
          <w:sz w:val="21"/>
        </w:rPr>
        <w:t>2次出现同一故障，乙方须无偿更换同一档次货物。</w:t>
      </w:r>
    </w:p>
    <w:p>
      <w:pPr>
        <w:jc w:val="both"/>
      </w:pPr>
      <w:r>
        <w:rPr>
          <w:color w:val="000000"/>
          <w:sz w:val="21"/>
        </w:rPr>
        <w:t>8、</w:t>
      </w:r>
      <w:r>
        <w:rPr>
          <w:color w:val="000000"/>
          <w:sz w:val="21"/>
        </w:rPr>
        <w:t>负责售后服务维修的单位名称（如有）：</w:t>
      </w:r>
      <w:r>
        <w:rPr>
          <w:sz w:val="21"/>
          <w:u w:val="single"/>
        </w:rPr>
        <w:t xml:space="preserve">                       </w:t>
      </w:r>
    </w:p>
    <w:p>
      <w:pPr>
        <w:ind w:firstLine="630"/>
        <w:jc w:val="left"/>
      </w:pPr>
      <w:r>
        <w:rPr>
          <w:color w:val="000000"/>
          <w:sz w:val="21"/>
        </w:rPr>
        <w:t>地址：</w:t>
      </w:r>
      <w:r>
        <w:rPr>
          <w:sz w:val="21"/>
          <w:u w:val="single"/>
        </w:rPr>
        <w:t xml:space="preserve">                                       </w:t>
      </w:r>
    </w:p>
    <w:p>
      <w:pPr>
        <w:ind w:firstLine="630"/>
        <w:jc w:val="left"/>
      </w:pPr>
      <w:r>
        <w:rPr>
          <w:color w:val="000000"/>
          <w:sz w:val="21"/>
        </w:rPr>
        <w:t>联系人：</w:t>
      </w:r>
      <w:r>
        <w:rPr>
          <w:sz w:val="21"/>
          <w:u w:val="single"/>
        </w:rPr>
        <w:t xml:space="preserve">                                     </w:t>
      </w:r>
    </w:p>
    <w:p>
      <w:pPr>
        <w:ind w:firstLine="630"/>
        <w:jc w:val="left"/>
      </w:pPr>
      <w:r>
        <w:rPr>
          <w:color w:val="000000"/>
          <w:sz w:val="21"/>
        </w:rPr>
        <w:t>联系电话</w:t>
      </w:r>
      <w:r>
        <w:rPr>
          <w:sz w:val="21"/>
          <w:u w:val="single"/>
        </w:rPr>
        <w:t xml:space="preserve">                                     </w:t>
      </w:r>
    </w:p>
    <w:p>
      <w:pPr>
        <w:ind w:firstLine="630"/>
        <w:jc w:val="left"/>
      </w:pPr>
      <w:r>
        <w:rPr>
          <w:color w:val="000000"/>
          <w:sz w:val="21"/>
        </w:rPr>
        <w:t>手机号码：</w:t>
      </w:r>
      <w:r>
        <w:rPr>
          <w:sz w:val="21"/>
          <w:u w:val="single"/>
        </w:rPr>
        <w:t xml:space="preserve">                                   </w:t>
      </w:r>
    </w:p>
    <w:p>
      <w:pPr>
        <w:ind w:firstLine="630"/>
        <w:jc w:val="left"/>
      </w:pPr>
      <w:r>
        <w:rPr>
          <w:color w:val="000000"/>
          <w:sz w:val="21"/>
        </w:rPr>
        <w:t>传真号码：</w:t>
      </w:r>
      <w:r>
        <w:rPr>
          <w:sz w:val="21"/>
          <w:u w:val="single"/>
        </w:rPr>
        <w:t xml:space="preserve">                                   </w:t>
      </w:r>
    </w:p>
    <w:p>
      <w:pPr>
        <w:jc w:val="both"/>
      </w:pPr>
      <w:r>
        <w:rPr>
          <w:b/>
          <w:color w:val="000000"/>
          <w:sz w:val="21"/>
        </w:rPr>
        <w:t>八、</w:t>
      </w:r>
      <w:r>
        <w:rPr>
          <w:b/>
          <w:color w:val="000000"/>
          <w:sz w:val="21"/>
        </w:rPr>
        <w:t>包装、到货检验、</w:t>
      </w:r>
      <w:r>
        <w:rPr>
          <w:b/>
          <w:color w:val="000000"/>
          <w:sz w:val="21"/>
        </w:rPr>
        <w:t>安装与调试</w:t>
      </w:r>
      <w:r>
        <w:rPr>
          <w:color w:val="000000"/>
          <w:sz w:val="21"/>
        </w:rPr>
        <w:t>:</w:t>
      </w:r>
    </w:p>
    <w:p>
      <w:pPr>
        <w:jc w:val="both"/>
      </w:pPr>
      <w:r>
        <w:rPr>
          <w:color w:val="000000"/>
          <w:sz w:val="21"/>
        </w:rPr>
        <w:t>1、</w:t>
      </w:r>
      <w:r>
        <w:rPr>
          <w:color w:val="000000"/>
          <w:sz w:val="21"/>
        </w:rPr>
        <w:t>合同货物的包装：货物的包装均应有良好的防湿、防锈、防潮、防雨、防腐及防碰撞的措施。凡由于包装不良造成的损失和由此产生的费用均由乙方承担。</w:t>
      </w:r>
    </w:p>
    <w:p>
      <w:pPr>
        <w:jc w:val="both"/>
      </w:pPr>
      <w:r>
        <w:rPr>
          <w:color w:val="000000"/>
          <w:sz w:val="21"/>
        </w:rPr>
        <w:t>2、</w:t>
      </w:r>
      <w:r>
        <w:rPr>
          <w:color w:val="000000"/>
          <w:sz w:val="21"/>
        </w:rPr>
        <w:t>到货检验</w:t>
      </w:r>
    </w:p>
    <w:p>
      <w:pPr>
        <w:jc w:val="both"/>
      </w:pPr>
      <w:r>
        <w:rPr>
          <w:color w:val="000000"/>
          <w:sz w:val="21"/>
        </w:rPr>
        <w:t>（</w:t>
      </w:r>
      <w:r>
        <w:rPr>
          <w:color w:val="000000"/>
          <w:sz w:val="21"/>
        </w:rPr>
        <w:t>1）</w:t>
      </w:r>
      <w:r>
        <w:rPr>
          <w:color w:val="000000"/>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溯查阅。所有随货物的附件必须齐全。如果发现到货的外观质量、规格和型号与合同不符，甲方有权拒收货物，并可向乙方索赔。</w:t>
      </w:r>
    </w:p>
    <w:p>
      <w:pPr>
        <w:jc w:val="both"/>
      </w:pPr>
      <w:r>
        <w:rPr>
          <w:color w:val="000000"/>
          <w:sz w:val="21"/>
        </w:rPr>
        <w:t>（</w:t>
      </w:r>
      <w:r>
        <w:rPr>
          <w:color w:val="000000"/>
          <w:sz w:val="21"/>
        </w:rPr>
        <w:t>2）</w:t>
      </w:r>
      <w:r>
        <w:rPr>
          <w:color w:val="000000"/>
          <w:sz w:val="21"/>
        </w:rPr>
        <w:t>货物送到甲方指定场地后，甲、乙双方同时在场时才能开封检验。</w:t>
      </w:r>
    </w:p>
    <w:p>
      <w:pPr>
        <w:jc w:val="both"/>
      </w:pPr>
      <w:r>
        <w:rPr>
          <w:color w:val="000000"/>
          <w:sz w:val="21"/>
        </w:rPr>
        <w:t>3、</w:t>
      </w:r>
      <w:r>
        <w:rPr>
          <w:color w:val="000000"/>
          <w:sz w:val="21"/>
        </w:rPr>
        <w:t>合同货物的安装调试：</w:t>
      </w:r>
    </w:p>
    <w:p>
      <w:pPr>
        <w:jc w:val="both"/>
      </w:pPr>
      <w:r>
        <w:rPr>
          <w:color w:val="000000"/>
          <w:sz w:val="21"/>
        </w:rPr>
        <w:t>（</w:t>
      </w:r>
      <w:r>
        <w:rPr>
          <w:color w:val="000000"/>
          <w:sz w:val="21"/>
        </w:rPr>
        <w:t>1）</w:t>
      </w:r>
      <w:r>
        <w:rPr>
          <w:color w:val="000000"/>
          <w:sz w:val="21"/>
        </w:rPr>
        <w:t>除非甲方另有通知，乙方应按照合同的要求以及合同执行计划的时间安排，派出足够的人员进行现场安装和负责调试工作。</w:t>
      </w:r>
    </w:p>
    <w:p>
      <w:pPr>
        <w:jc w:val="both"/>
      </w:pPr>
      <w:r>
        <w:rPr>
          <w:color w:val="000000"/>
          <w:sz w:val="21"/>
        </w:rPr>
        <w:t>（</w:t>
      </w:r>
      <w:r>
        <w:rPr>
          <w:color w:val="000000"/>
          <w:sz w:val="21"/>
        </w:rPr>
        <w:t>2）</w:t>
      </w:r>
      <w:r>
        <w:rPr>
          <w:color w:val="000000"/>
          <w:sz w:val="21"/>
        </w:rPr>
        <w:t>乙方必须依照招标文件的要求和投标文件的承诺，将设备、系统安装并调试至正常运行的最佳状态。</w:t>
      </w:r>
    </w:p>
    <w:p>
      <w:pPr>
        <w:jc w:val="both"/>
      </w:pPr>
      <w:r>
        <w:rPr>
          <w:color w:val="000000"/>
          <w:sz w:val="21"/>
        </w:rPr>
        <w:t>（</w:t>
      </w:r>
      <w:r>
        <w:rPr>
          <w:color w:val="000000"/>
          <w:sz w:val="21"/>
        </w:rPr>
        <w:t>3）</w:t>
      </w:r>
      <w:r>
        <w:rPr>
          <w:color w:val="000000"/>
          <w:sz w:val="21"/>
        </w:rPr>
        <w:t>合同项下的安装调试所发生费用及耗材由乙方承担。</w:t>
      </w:r>
    </w:p>
    <w:p>
      <w:pPr>
        <w:jc w:val="both"/>
      </w:pPr>
      <w:r>
        <w:rPr>
          <w:color w:val="000000"/>
          <w:sz w:val="21"/>
        </w:rPr>
        <w:t>（</w:t>
      </w:r>
      <w:r>
        <w:rPr>
          <w:color w:val="000000"/>
          <w:sz w:val="21"/>
        </w:rPr>
        <w:t>4）</w:t>
      </w:r>
      <w:r>
        <w:rPr>
          <w:color w:val="000000"/>
          <w:sz w:val="21"/>
        </w:rPr>
        <w:t>乙方安装时须对各安装场地内的其它货物、设施有良好保护措施。</w:t>
      </w:r>
    </w:p>
    <w:p>
      <w:pPr>
        <w:jc w:val="both"/>
      </w:pPr>
      <w:r>
        <w:rPr>
          <w:b/>
          <w:color w:val="000000"/>
          <w:sz w:val="21"/>
        </w:rPr>
        <w:t>九、</w:t>
      </w:r>
      <w:r>
        <w:rPr>
          <w:b/>
          <w:color w:val="000000"/>
          <w:sz w:val="21"/>
        </w:rPr>
        <w:t>验收：</w:t>
      </w:r>
    </w:p>
    <w:p>
      <w:pPr>
        <w:jc w:val="both"/>
      </w:pPr>
      <w:r>
        <w:rPr>
          <w:color w:val="000000"/>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color w:val="000000"/>
          <w:sz w:val="21"/>
        </w:rPr>
        <w:t>2、</w:t>
      </w:r>
      <w:r>
        <w:rPr>
          <w:color w:val="000000"/>
          <w:sz w:val="21"/>
        </w:rPr>
        <w:t>交付验收标准依次序对照适用标准为：</w:t>
      </w:r>
    </w:p>
    <w:p>
      <w:pPr>
        <w:jc w:val="both"/>
      </w:pPr>
      <w:r>
        <w:rPr>
          <w:color w:val="000000"/>
          <w:sz w:val="21"/>
        </w:rPr>
        <w:t>（</w:t>
      </w:r>
      <w:r>
        <w:rPr>
          <w:color w:val="000000"/>
          <w:sz w:val="21"/>
        </w:rPr>
        <w:t>1）</w:t>
      </w:r>
      <w:r>
        <w:rPr>
          <w:color w:val="000000"/>
          <w:sz w:val="21"/>
        </w:rPr>
        <w:t>符合中华人民共和国</w:t>
      </w:r>
      <w:r>
        <w:rPr>
          <w:color w:val="000000"/>
          <w:sz w:val="21"/>
        </w:rPr>
        <w:t>“国家安全质量标准、环保标准或行业标准”；</w:t>
      </w:r>
    </w:p>
    <w:p>
      <w:pPr>
        <w:jc w:val="both"/>
      </w:pPr>
      <w:r>
        <w:rPr>
          <w:color w:val="000000"/>
          <w:sz w:val="21"/>
        </w:rPr>
        <w:t>（</w:t>
      </w:r>
      <w:r>
        <w:rPr>
          <w:color w:val="000000"/>
          <w:sz w:val="21"/>
        </w:rPr>
        <w:t>2）</w:t>
      </w:r>
      <w:r>
        <w:rPr>
          <w:color w:val="000000"/>
          <w:sz w:val="21"/>
        </w:rPr>
        <w:t>符合招标文件和投标承诺中甲方认可的合理最佳配置、参数及各项要求；</w:t>
      </w:r>
    </w:p>
    <w:p>
      <w:pPr>
        <w:jc w:val="both"/>
      </w:pPr>
      <w:r>
        <w:rPr>
          <w:color w:val="000000"/>
          <w:sz w:val="21"/>
        </w:rPr>
        <w:t>（</w:t>
      </w:r>
      <w:r>
        <w:rPr>
          <w:color w:val="000000"/>
          <w:sz w:val="21"/>
        </w:rPr>
        <w:t>3）</w:t>
      </w:r>
      <w:r>
        <w:rPr>
          <w:color w:val="000000"/>
          <w:sz w:val="21"/>
        </w:rPr>
        <w:t>货物来源国官方标准。</w:t>
      </w:r>
    </w:p>
    <w:p>
      <w:pPr>
        <w:jc w:val="both"/>
      </w:pPr>
      <w:r>
        <w:rPr>
          <w:color w:val="000000"/>
          <w:sz w:val="21"/>
        </w:rPr>
        <w:t>3、</w:t>
      </w:r>
      <w:r>
        <w:rPr>
          <w:color w:val="000000"/>
          <w:sz w:val="21"/>
        </w:rPr>
        <w:t>国内货物必须具备出厂合格证及原厂保修卡。</w:t>
      </w:r>
    </w:p>
    <w:p>
      <w:pPr>
        <w:jc w:val="both"/>
      </w:pPr>
      <w:r>
        <w:rPr>
          <w:color w:val="000000"/>
          <w:sz w:val="21"/>
        </w:rPr>
        <w:t>4、</w:t>
      </w:r>
      <w:r>
        <w:rPr>
          <w:color w:val="000000"/>
          <w:sz w:val="21"/>
        </w:rPr>
        <w:t>货物为原厂商未启封全新包装，具出厂合格证，序列号、包装箱号与出厂批号一致，并可追溯查阅。所有随设备的附件必须齐全。</w:t>
      </w:r>
    </w:p>
    <w:p>
      <w:pPr>
        <w:jc w:val="both"/>
      </w:pPr>
      <w:r>
        <w:rPr>
          <w:color w:val="000000"/>
          <w:sz w:val="21"/>
        </w:rPr>
        <w:t>5、</w:t>
      </w:r>
      <w:r>
        <w:rPr>
          <w:color w:val="000000"/>
          <w:sz w:val="21"/>
        </w:rPr>
        <w:t>乙方将货物的用户手册、保修手册、有关单证资料及备品备件、随机工具等交付给甲方，使用操作及安全须知等重要资料应附有中文说明。</w:t>
      </w:r>
    </w:p>
    <w:p>
      <w:pPr>
        <w:jc w:val="both"/>
      </w:pPr>
      <w:r>
        <w:rPr>
          <w:color w:val="000000"/>
          <w:sz w:val="21"/>
        </w:rPr>
        <w:t>6、</w:t>
      </w:r>
      <w:r>
        <w:rPr>
          <w:color w:val="000000"/>
          <w:sz w:val="21"/>
        </w:rPr>
        <w:t>货物验收所发生的检验费用由乙方负担。</w:t>
      </w:r>
    </w:p>
    <w:p>
      <w:pPr>
        <w:jc w:val="both"/>
      </w:pPr>
      <w:r>
        <w:rPr>
          <w:color w:val="000000"/>
          <w:sz w:val="21"/>
        </w:rPr>
        <w:t>7、</w:t>
      </w:r>
      <w:r>
        <w:rPr>
          <w:color w:val="000000"/>
          <w:sz w:val="21"/>
        </w:rPr>
        <w:t>设备到货并经乙方技术人员安装后，甲方有权委托中国有资格的单位对上述设备进行校准或检验。</w:t>
      </w:r>
    </w:p>
    <w:p>
      <w:pPr>
        <w:jc w:val="both"/>
      </w:pPr>
      <w:r>
        <w:rPr>
          <w:color w:val="000000"/>
          <w:sz w:val="21"/>
        </w:rPr>
        <w:t>8、</w:t>
      </w:r>
      <w:r>
        <w:rPr>
          <w:color w:val="000000"/>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color w:val="000000"/>
          <w:sz w:val="21"/>
        </w:rPr>
        <w:t>9、</w:t>
      </w:r>
      <w:r>
        <w:rPr>
          <w:color w:val="000000"/>
          <w:sz w:val="21"/>
        </w:rPr>
        <w:t>当出现不合格产品时，乙方要无条件更换合格产品。除甲方认可，否则不接受任何形式的降格处理。</w:t>
      </w:r>
    </w:p>
    <w:p>
      <w:pPr>
        <w:jc w:val="both"/>
      </w:pPr>
      <w:r>
        <w:rPr>
          <w:color w:val="000000"/>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color w:val="000000"/>
          <w:sz w:val="21"/>
        </w:rPr>
        <w:t>十、</w:t>
      </w:r>
      <w:r>
        <w:rPr>
          <w:b/>
          <w:color w:val="000000"/>
          <w:sz w:val="21"/>
        </w:rPr>
        <w:t>违约责任与赔偿损失</w:t>
      </w:r>
    </w:p>
    <w:p>
      <w:pPr>
        <w:jc w:val="both"/>
      </w:pPr>
      <w:r>
        <w:rPr>
          <w:color w:val="000000"/>
          <w:sz w:val="21"/>
        </w:rPr>
        <w:t>1、</w:t>
      </w:r>
      <w:r>
        <w:rPr>
          <w:color w:val="000000"/>
          <w:sz w:val="21"/>
        </w:rPr>
        <w:t>乙方交付的货物不符合招标文件、投标文件或本合同规定的，甲方有权拒收，并且乙方须向甲方支付本合同总价</w:t>
      </w:r>
      <w:r>
        <w:rPr>
          <w:color w:val="000000"/>
          <w:sz w:val="21"/>
        </w:rPr>
        <w:t>5%的违约金。</w:t>
      </w:r>
    </w:p>
    <w:p>
      <w:pPr>
        <w:jc w:val="both"/>
      </w:pPr>
      <w:r>
        <w:rPr>
          <w:color w:val="000000"/>
          <w:sz w:val="21"/>
        </w:rPr>
        <w:t>2、</w:t>
      </w:r>
      <w:r>
        <w:rPr>
          <w:color w:val="000000"/>
          <w:sz w:val="21"/>
        </w:rPr>
        <w:t>乙方未能按本合同规定的交货时间交付货物的，从逾期之日起每日按本合同总价</w:t>
      </w:r>
      <w:r>
        <w:rPr>
          <w:color w:val="000000"/>
          <w:sz w:val="21"/>
        </w:rPr>
        <w:t>3‰的数额向甲方支付违约金；逾期半个月以上的，甲方有权终止合同，由此造成的甲方经济损失由乙方承担。</w:t>
      </w:r>
    </w:p>
    <w:p>
      <w:pPr>
        <w:jc w:val="both"/>
      </w:pPr>
      <w:r>
        <w:rPr>
          <w:color w:val="000000"/>
          <w:sz w:val="21"/>
        </w:rPr>
        <w:t>3、</w:t>
      </w:r>
      <w:r>
        <w:rPr>
          <w:color w:val="000000"/>
          <w:sz w:val="21"/>
        </w:rPr>
        <w:t>甲方无正当理由拒收货物，不按合同约定付款的，甲方向乙方偿付本合同总价</w:t>
      </w:r>
      <w:r>
        <w:rPr>
          <w:color w:val="000000"/>
          <w:sz w:val="21"/>
        </w:rPr>
        <w:t>5%的违约金。甲方逾期未按合同约定时间支付款项的，则每日按本合同总价的3‰向乙方偿付违约金。</w:t>
      </w:r>
    </w:p>
    <w:p>
      <w:pPr>
        <w:jc w:val="both"/>
      </w:pPr>
      <w:r>
        <w:rPr>
          <w:color w:val="000000"/>
          <w:sz w:val="21"/>
        </w:rPr>
        <w:t>4、</w:t>
      </w:r>
      <w:r>
        <w:rPr>
          <w:color w:val="000000"/>
          <w:sz w:val="21"/>
        </w:rPr>
        <w:t>乙方如没有按合同规定履行售后服务承诺，甲方可由第三方单位进行修复，其费用全部由乙方支付，否则，追究乙方违约的法律责任。</w:t>
      </w:r>
    </w:p>
    <w:p>
      <w:pPr>
        <w:jc w:val="both"/>
      </w:pPr>
      <w:r>
        <w:rPr>
          <w:color w:val="000000"/>
          <w:sz w:val="21"/>
        </w:rPr>
        <w:t>5、</w:t>
      </w:r>
      <w:r>
        <w:rPr>
          <w:color w:val="000000"/>
          <w:sz w:val="21"/>
        </w:rPr>
        <w:t>因甲方原因导致变更、中止或者终止政府采购合同的，甲方对乙方受到的损失予以赔偿或者补偿，赔偿或者补偿金额为：</w:t>
      </w:r>
      <w:r>
        <w:rPr>
          <w:color w:val="000000"/>
          <w:sz w:val="21"/>
          <w:u w:val="single"/>
        </w:rPr>
        <w:t>本合同总价的</w:t>
      </w:r>
      <w:r>
        <w:rPr>
          <w:color w:val="000000"/>
          <w:sz w:val="21"/>
          <w:u w:val="single"/>
        </w:rPr>
        <w:t>%</w:t>
      </w:r>
      <w:r>
        <w:rPr>
          <w:color w:val="000000"/>
          <w:sz w:val="21"/>
        </w:rPr>
        <w:t>。</w:t>
      </w:r>
    </w:p>
    <w:p>
      <w:pPr>
        <w:jc w:val="both"/>
      </w:pPr>
      <w:r>
        <w:rPr>
          <w:color w:val="000000"/>
          <w:sz w:val="21"/>
        </w:rPr>
        <w:t>6、</w:t>
      </w:r>
      <w:r>
        <w:rPr>
          <w:color w:val="000000"/>
          <w:sz w:val="21"/>
        </w:rPr>
        <w:t>其它违约责任按《中华人民共和国民法典》处理。</w:t>
      </w:r>
    </w:p>
    <w:p>
      <w:pPr>
        <w:jc w:val="both"/>
      </w:pPr>
      <w:r>
        <w:rPr>
          <w:b/>
          <w:color w:val="000000"/>
          <w:sz w:val="21"/>
        </w:rPr>
        <w:t>十一、</w:t>
      </w:r>
      <w:r>
        <w:rPr>
          <w:b/>
          <w:color w:val="000000"/>
          <w:sz w:val="21"/>
        </w:rPr>
        <w:t>履约保证金</w:t>
      </w:r>
    </w:p>
    <w:p>
      <w:pPr>
        <w:jc w:val="both"/>
      </w:pPr>
      <w:r>
        <w:rPr>
          <w:b/>
          <w:color w:val="000000"/>
          <w:sz w:val="21"/>
        </w:rPr>
        <w:t>（按照采购需求要求）</w:t>
      </w:r>
    </w:p>
    <w:p>
      <w:pPr>
        <w:jc w:val="both"/>
      </w:pPr>
      <w:r>
        <w:rPr>
          <w:b/>
          <w:color w:val="000000"/>
          <w:sz w:val="21"/>
        </w:rPr>
        <w:t>十二、</w:t>
      </w:r>
      <w:r>
        <w:rPr>
          <w:b/>
          <w:color w:val="000000"/>
          <w:sz w:val="21"/>
        </w:rPr>
        <w:t>争议的解决</w:t>
      </w:r>
    </w:p>
    <w:p>
      <w:pPr>
        <w:ind w:firstLine="420"/>
        <w:jc w:val="both"/>
      </w:pPr>
      <w:r>
        <w:rPr>
          <w:color w:val="000000"/>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color w:val="000000"/>
          <w:sz w:val="21"/>
        </w:rPr>
        <w:t>十三、</w:t>
      </w:r>
      <w:r>
        <w:rPr>
          <w:b/>
          <w:color w:val="000000"/>
          <w:sz w:val="21"/>
        </w:rPr>
        <w:t>不可抗力</w:t>
      </w:r>
    </w:p>
    <w:p>
      <w:pPr>
        <w:ind w:firstLine="420"/>
        <w:jc w:val="both"/>
      </w:pPr>
      <w:r>
        <w:rPr>
          <w:color w:val="000000"/>
          <w:sz w:val="21"/>
        </w:rPr>
        <w:t>任何一方由于不可抗力原因不能履行合同时，应在不可抗力事件结束后</w:t>
      </w:r>
      <w:r>
        <w:rPr>
          <w:color w:val="000000"/>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十四、</w:t>
      </w:r>
      <w:r>
        <w:rPr>
          <w:b/>
          <w:color w:val="000000"/>
          <w:sz w:val="21"/>
        </w:rPr>
        <w:t>税费</w:t>
      </w:r>
    </w:p>
    <w:p>
      <w:pPr>
        <w:ind w:firstLine="420"/>
        <w:jc w:val="both"/>
      </w:pPr>
      <w:r>
        <w:rPr>
          <w:color w:val="000000"/>
          <w:sz w:val="21"/>
        </w:rPr>
        <w:t>在中国境内、外发生的与本合同执行有关的一切税费均由乙方负担。</w:t>
      </w:r>
    </w:p>
    <w:p>
      <w:pPr>
        <w:jc w:val="both"/>
      </w:pPr>
      <w:r>
        <w:rPr>
          <w:b/>
          <w:color w:val="000000"/>
          <w:sz w:val="21"/>
        </w:rPr>
        <w:t>十五、</w:t>
      </w:r>
      <w:r>
        <w:rPr>
          <w:b/>
          <w:color w:val="000000"/>
          <w:sz w:val="21"/>
        </w:rPr>
        <w:t>其它</w:t>
      </w:r>
    </w:p>
    <w:p>
      <w:pPr>
        <w:jc w:val="both"/>
      </w:pPr>
      <w:r>
        <w:rPr>
          <w:color w:val="000000"/>
          <w:sz w:val="21"/>
        </w:rPr>
        <w:t>1、</w:t>
      </w:r>
      <w:r>
        <w:rPr>
          <w:color w:val="000000"/>
          <w:sz w:val="21"/>
        </w:rPr>
        <w:t>本合同所有附件、招标文件、投标文件、中标通知书均为合同的有效组成部分，与本合同具有同等法律效力。</w:t>
      </w:r>
    </w:p>
    <w:p>
      <w:pPr>
        <w:jc w:val="both"/>
      </w:pPr>
      <w:r>
        <w:rPr>
          <w:color w:val="000000"/>
          <w:sz w:val="21"/>
        </w:rPr>
        <w:t>2、</w:t>
      </w:r>
      <w:r>
        <w:rPr>
          <w:color w:val="000000"/>
          <w:sz w:val="21"/>
        </w:rPr>
        <w:t>在执行本合同的过程中，所有经双方签署确认的文件（包括会议纪要、补充协议、往来信函）即成为本合同的有效组成部分。</w:t>
      </w:r>
    </w:p>
    <w:p>
      <w:pPr>
        <w:jc w:val="both"/>
      </w:pPr>
      <w:r>
        <w:rPr>
          <w:color w:val="000000"/>
          <w:sz w:val="21"/>
        </w:rPr>
        <w:t>3、</w:t>
      </w:r>
      <w:r>
        <w:rPr>
          <w:color w:val="000000"/>
          <w:sz w:val="21"/>
        </w:rPr>
        <w:t>如一方地址、电话、传真号码有变更，应在变更当日内书面通知对方，否则，应承担相应责任。</w:t>
      </w:r>
    </w:p>
    <w:p>
      <w:pPr>
        <w:jc w:val="both"/>
      </w:pPr>
      <w:r>
        <w:rPr>
          <w:color w:val="000000"/>
          <w:sz w:val="21"/>
        </w:rPr>
        <w:t>4、</w:t>
      </w:r>
      <w:r>
        <w:rPr>
          <w:color w:val="000000"/>
          <w:sz w:val="21"/>
        </w:rPr>
        <w:t>除甲方事先书面同意外，乙方不得部分或全部转让其应履行的合同项下的义务。</w:t>
      </w:r>
    </w:p>
    <w:p>
      <w:pPr>
        <w:jc w:val="both"/>
      </w:pPr>
      <w:r>
        <w:rPr>
          <w:b/>
          <w:color w:val="000000"/>
          <w:sz w:val="21"/>
        </w:rPr>
        <w:t>十六、</w:t>
      </w:r>
      <w:r>
        <w:rPr>
          <w:b/>
          <w:color w:val="000000"/>
          <w:sz w:val="21"/>
        </w:rPr>
        <w:t>合同生效</w:t>
      </w:r>
    </w:p>
    <w:p>
      <w:pPr>
        <w:jc w:val="both"/>
      </w:pPr>
      <w:r>
        <w:rPr>
          <w:color w:val="000000"/>
          <w:sz w:val="21"/>
        </w:rPr>
        <w:t>1、</w:t>
      </w:r>
      <w:r>
        <w:rPr>
          <w:color w:val="000000"/>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color w:val="000000"/>
          <w:sz w:val="21"/>
        </w:rPr>
        <w:t>2、</w:t>
      </w:r>
      <w:r>
        <w:rPr>
          <w:color w:val="000000"/>
          <w:sz w:val="21"/>
        </w:rPr>
        <w:t>合同一式</w:t>
      </w:r>
      <w:r>
        <w:rPr>
          <w:sz w:val="21"/>
          <w:u w:val="single"/>
        </w:rPr>
        <w:t xml:space="preserve">    </w:t>
      </w:r>
      <w:r>
        <w:rPr>
          <w:color w:val="000000"/>
          <w:sz w:val="21"/>
        </w:rPr>
        <w:t>份。</w:t>
      </w:r>
      <w:r>
        <w:rPr>
          <w:color w:val="000000"/>
          <w:sz w:val="21"/>
        </w:rPr>
        <w:t>甲、乙双方各执</w:t>
      </w:r>
      <w:r>
        <w:rPr>
          <w:sz w:val="21"/>
          <w:u w:val="single"/>
        </w:rPr>
        <w:t xml:space="preserve">    </w:t>
      </w:r>
      <w:r>
        <w:rPr>
          <w:color w:val="000000"/>
          <w:sz w:val="21"/>
        </w:rPr>
        <w:t>份，采购代理机构壹份，具同等法律效力。</w:t>
      </w:r>
    </w:p>
    <w:p>
      <w:pPr>
        <w:jc w:val="center"/>
      </w:pPr>
      <w:r>
        <w:rPr>
          <w:color w:val="000000"/>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color w:val="000000"/>
                <w:sz w:val="21"/>
              </w:rPr>
              <w:t>甲方（公章）：</w:t>
            </w:r>
            <w:r>
              <w:rPr>
                <w:sz w:val="21"/>
              </w:rPr>
              <w:t xml:space="preserve"> </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center"/>
            </w:pPr>
          </w:p>
        </w:tc>
        <w:tc>
          <w:tcPr>
            <w:tcW w:type="dxa" w:w="4642"/>
            <w:tcBorders>
              <w:top w:val="none" w:color="000000" w:sz="4"/>
              <w:left w:val="none" w:color="000000" w:sz="4"/>
              <w:bottom w:val="none" w:color="000000" w:sz="4"/>
              <w:right w:val="none" w:color="000000" w:sz="4"/>
            </w:tcBorders>
            <w:vAlign w:val="top"/>
          </w:tcPr>
          <w:p>
            <w:pPr>
              <w:jc w:val="both"/>
            </w:pPr>
            <w:r>
              <w:rPr>
                <w:color w:val="000000"/>
                <w:sz w:val="21"/>
              </w:rPr>
              <w:t>乙方（公章）：</w:t>
            </w:r>
            <w:r>
              <w:rPr>
                <w:sz w:val="21"/>
              </w:rPr>
              <w:t xml:space="preserve"> </w:t>
            </w:r>
          </w:p>
          <w:p>
            <w:pPr>
              <w:jc w:val="both"/>
            </w:pPr>
            <w:r>
              <w:rPr>
                <w:color w:val="000000"/>
                <w:sz w:val="21"/>
              </w:rPr>
              <w:t>联系人：</w:t>
            </w:r>
          </w:p>
          <w:p>
            <w:pPr>
              <w:jc w:val="center"/>
            </w:pPr>
            <w:r>
              <w:rPr>
                <w:color w:val="000000"/>
                <w:sz w:val="21"/>
              </w:rPr>
              <w:t>供应商规模：（大型企业</w:t>
            </w:r>
            <w:r>
              <w:rPr>
                <w:color w:val="000000"/>
                <w:sz w:val="21"/>
              </w:rPr>
              <w:t>/中型企业/小微型企业/其他）</w:t>
            </w:r>
          </w:p>
          <w:p>
            <w:pPr>
              <w:jc w:val="center"/>
            </w:pPr>
            <w:r>
              <w:rPr>
                <w:color w:val="000000"/>
                <w:sz w:val="21"/>
              </w:rPr>
              <w:t>供应商特殊性质：（监狱企业</w:t>
            </w:r>
            <w:r>
              <w:rPr>
                <w:color w:val="000000"/>
                <w:sz w:val="21"/>
              </w:rPr>
              <w:t>/残疾人福利性单位/其他）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r>
              <w:rPr>
                <w:color w:val="000000"/>
                <w:sz w:val="21"/>
              </w:rPr>
              <w:t>传真：</w:t>
            </w:r>
          </w:p>
        </w:tc>
      </w:tr>
    </w:tbl>
    <w:p>
      <w:pPr>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441283-2024-00276</w:t>
      </w:r>
    </w:p>
    <w:p>
      <w:pPr>
        <w:jc w:val="center"/>
      </w:pPr>
      <w:r>
        <w:rPr>
          <w:b/>
          <w:sz w:val="24"/>
        </w:rPr>
        <w:t>采购项目编号：</w:t>
      </w:r>
      <w:r>
        <w:rPr>
          <w:b/>
          <w:sz w:val="24"/>
        </w:rPr>
        <w:t>GZGK24D041A0081Z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肇庆市高要区蚬岗镇卫生院采购康复设备项目</w:t>
      </w:r>
      <w:r>
        <w:rPr>
          <w:u w:val="single"/>
        </w:rPr>
        <w:t>”</w:t>
      </w:r>
      <w:r>
        <w:rPr/>
        <w:t>项目的招标[采购项目编号为：</w:t>
      </w:r>
      <w:r>
        <w:rPr>
          <w:u w:val="single"/>
        </w:rPr>
        <w:t>GZGK24D041A0081Z</w:t>
      </w:r>
      <w:r>
        <w:rPr/>
        <w:t>]，我方愿参与投标。</w:t>
      </w:r>
    </w:p>
    <w:p>
      <w:pPr>
        <w:ind w:firstLine="480"/>
      </w:pPr>
      <w:r>
        <w:rPr/>
        <w:t>我方确认收到贵方提供的</w:t>
      </w:r>
      <w:r>
        <w:rPr>
          <w:u w:val="single"/>
        </w:rPr>
        <w:t>“</w:t>
      </w:r>
      <w:r>
        <w:rPr>
          <w:u w:val="single"/>
        </w:rPr>
        <w:t>肇庆市高要区蚬岗镇卫生院采购康复设备项目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肇庆市高要区蚬岗镇卫生院采购康复设备项目</w:t>
      </w:r>
      <w:r>
        <w:rPr/>
        <w:t>”项目采购[采购项目编号为</w:t>
      </w:r>
      <w:r>
        <w:rPr/>
        <w:t>GZGK24D041A0081Z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肇庆市高要区蚬岗镇卫生院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肇庆市高要区蚬岗镇卫生院采购康复设备项目</w:t>
      </w:r>
      <w:r>
        <w:rPr/>
        <w:t>招标中获中标（采购项目编号：</w:t>
      </w:r>
      <w:r>
        <w:rPr/>
        <w:t>GZGK24D041A0081Z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肇庆市高要区蚬岗镇卫生院采购康复设备项目</w:t>
      </w:r>
      <w:r>
        <w:rPr/>
        <w:t>”项目（采购项目编号：</w:t>
      </w:r>
      <w:r>
        <w:rPr/>
        <w:t>GZGK24D041A0081Z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